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881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textAlignment w:val="auto"/>
      </w:pPr>
    </w:p>
    <w:p w14:paraId="72D912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object>
          <v:shape id="_x0000_i1025" o:spt="75" type="#_x0000_t75" style="height:27.45pt;width:31.5pt;" o:ole="t" fillcolor="#6D6D6D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 w14:paraId="644D29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outlineLvl w:val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Республика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  <w:t>К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арелия</w:t>
      </w:r>
    </w:p>
    <w:p w14:paraId="3375D5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Прионежский муниципальный район</w:t>
      </w:r>
    </w:p>
    <w:p w14:paraId="527BBC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Администрация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ru-RU"/>
        </w:rPr>
        <w:t>Ш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елтозерского вепсского сельского поселения</w:t>
      </w:r>
    </w:p>
    <w:p w14:paraId="5C5169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 w14:paraId="4752B5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ПОСТАНОВЛЕНИЕ</w:t>
      </w:r>
    </w:p>
    <w:p w14:paraId="00BEF1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 w14:paraId="432740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13 февраля 2025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г.                                     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3</w:t>
      </w:r>
    </w:p>
    <w:p w14:paraId="249C88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                          </w:t>
      </w:r>
    </w:p>
    <w:p w14:paraId="320AED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 размещении дополнительных адресных сведений </w:t>
      </w:r>
    </w:p>
    <w:p w14:paraId="2A4B1B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Государственном адресном реестре</w:t>
      </w:r>
    </w:p>
    <w:p w14:paraId="44B9A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8EB7F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58" w:firstLineChars="235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целях актуализации и обеспечения полноты сведений об объектах адресации, содержащихся в государственном адресном реестре и расположенных на территории муниципального образования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«Шелтозерское вепсское сельское поселение»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, на основании Федерального закона № 131-ФЗ от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06.10.2003 г.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«Об общих принципах организации местного самоуправления в Российской Федерации», Постановления Правительства Российской Федерации от 19.11.2014 г. № 1221 «Об утверждении Правил присвоения, изменения и аннулирования адресов»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Уставом муниципального образования «Шелтозерское вепсское сельское поселение»,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дминистрация Шелтозерского вепсского сельского поселения:</w:t>
      </w:r>
    </w:p>
    <w:p w14:paraId="179EA4F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0" w:firstLineChars="20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7DFD97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0" w:firstLineChars="25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ПОСТАНОВЛЯЕТ: </w:t>
      </w:r>
    </w:p>
    <w:p w14:paraId="3556A28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0" w:firstLineChars="25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14:paraId="4358EFD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709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Внести изменения в государственный адресный реестр, дополнив информацию об адресе объекта адресации кадастровым номер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ом: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</w:p>
    <w:p w14:paraId="226E7D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5"/>
        <w:tblW w:w="9330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180"/>
        <w:gridCol w:w="2220"/>
        <w:gridCol w:w="3405"/>
      </w:tblGrid>
      <w:tr w14:paraId="161A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40893C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180" w:type="dxa"/>
            <w:vAlign w:val="center"/>
          </w:tcPr>
          <w:p w14:paraId="1844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20" w:type="dxa"/>
            <w:vAlign w:val="center"/>
          </w:tcPr>
          <w:p w14:paraId="52A9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405" w:type="dxa"/>
            <w:vAlign w:val="center"/>
          </w:tcPr>
          <w:p w14:paraId="56D8A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ГАР</w:t>
            </w:r>
          </w:p>
        </w:tc>
      </w:tr>
      <w:tr w14:paraId="37D9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3476B4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80" w:type="dxa"/>
            <w:vAlign w:val="center"/>
          </w:tcPr>
          <w:p w14:paraId="0EE61C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Российская Федерация,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Республика Карелия, Прионежский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муниципальный райо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н,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Шелтозерское вепсское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 сельское поселение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, село Шелтозеро,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переулок Коммунальный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,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здание № 3</w:t>
            </w:r>
          </w:p>
        </w:tc>
        <w:tc>
          <w:tcPr>
            <w:tcW w:w="2220" w:type="dxa"/>
            <w:vAlign w:val="center"/>
          </w:tcPr>
          <w:p w14:paraId="126130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10:2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0:0000000:3985</w:t>
            </w:r>
          </w:p>
        </w:tc>
        <w:tc>
          <w:tcPr>
            <w:tcW w:w="3405" w:type="dxa"/>
            <w:vAlign w:val="center"/>
          </w:tcPr>
          <w:p w14:paraId="11769B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4b58855e-8d29-44dd-896a-e037471e0b7a</w:t>
            </w:r>
          </w:p>
        </w:tc>
      </w:tr>
    </w:tbl>
    <w:p w14:paraId="37F28B0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5FAE97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709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Разместить вышеуказанные сведения об адресе объекта адресации и о кадастровом номере в Государственном адресном реестре.</w:t>
      </w:r>
    </w:p>
    <w:p w14:paraId="30DC3CD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709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оставляю за собой.</w:t>
      </w:r>
    </w:p>
    <w:p w14:paraId="641762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2B584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Глава Шелтозерского</w:t>
      </w:r>
    </w:p>
    <w:p w14:paraId="1C236E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both"/>
        <w:textAlignment w:val="auto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вепсского сельского поселения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       И.М.Сафонов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</w:p>
    <w:p w14:paraId="6FBC65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both"/>
        <w:textAlignment w:val="auto"/>
        <w:rPr>
          <w:sz w:val="28"/>
          <w:szCs w:val="28"/>
        </w:rPr>
      </w:pPr>
    </w:p>
    <w:sectPr>
      <w:pgSz w:w="11906" w:h="16838"/>
      <w:pgMar w:top="47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77C30B"/>
    <w:multiLevelType w:val="singleLevel"/>
    <w:tmpl w:val="D377C30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5C"/>
    <w:rsid w:val="00005652"/>
    <w:rsid w:val="002E3F57"/>
    <w:rsid w:val="00362F66"/>
    <w:rsid w:val="004F6BAD"/>
    <w:rsid w:val="00540EE1"/>
    <w:rsid w:val="005E3B61"/>
    <w:rsid w:val="00645E5C"/>
    <w:rsid w:val="0064784D"/>
    <w:rsid w:val="008A3482"/>
    <w:rsid w:val="0098200F"/>
    <w:rsid w:val="00A83A88"/>
    <w:rsid w:val="00CC542A"/>
    <w:rsid w:val="00D238B5"/>
    <w:rsid w:val="00D802D9"/>
    <w:rsid w:val="00DC27EC"/>
    <w:rsid w:val="00E0011A"/>
    <w:rsid w:val="00F25D70"/>
    <w:rsid w:val="014C510B"/>
    <w:rsid w:val="060A6993"/>
    <w:rsid w:val="329E1901"/>
    <w:rsid w:val="5C5C42F6"/>
    <w:rsid w:val="785C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1223</Characters>
  <Lines>10</Lines>
  <Paragraphs>2</Paragraphs>
  <TotalTime>6</TotalTime>
  <ScaleCrop>false</ScaleCrop>
  <LinksUpToDate>false</LinksUpToDate>
  <CharactersWithSpaces>1435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2024-08-26T05:47:00Z</dcterms:created>
  <dc:creator>Гайворонская Татьяна Васильевна</dc:creator>
  <cp:lastModifiedBy>User</cp:lastModifiedBy>
  <cp:lastPrinted>2025-02-14T07:02:51Z</cp:lastPrinted>
  <dcterms:modified xsi:type="dcterms:W3CDTF">2025-02-14T07:02:59Z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C445CCA8B60445109C681B7CAEF36366_12</vt:lpwstr>
  </property>
</Properties>
</file>