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pPr>
      <w:r>
        <w:object>
          <v:shape id="_x0000_i1026" o:spt="75" alt="" type="#_x0000_t75" style="height:47.15pt;width:45.8pt;" o:ole="t" filled="f" o:preferrelative="t" stroked="f" coordsize="21600,21600">
            <v:path/>
            <v:fill on="f" focussize="0,0"/>
            <v:stroke on="f"/>
            <v:imagedata r:id="rId7" o:title=""/>
            <o:lock v:ext="edit" aspectratio="t"/>
            <w10:wrap type="none"/>
            <w10:anchorlock/>
          </v:shape>
          <o:OLEObject Type="Embed" ProgID="PBrush" ShapeID="_x0000_i1026" DrawAspect="Content" ObjectID="_1468075725" r:id="rId6">
            <o:LockedField>false</o:LockedField>
          </o:OLEObject>
        </w:object>
      </w:r>
      <w:bookmarkStart w:id="83" w:name="_GoBack"/>
      <w:bookmarkEnd w:id="83"/>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РЕСПУБЛИКА КАРЕЛИЯ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ПРИОНЕЖСКИЙ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АДМИНИСТРАЦИЯ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ПОСТАНОВЛЕНИЕ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от 2</w:t>
      </w:r>
      <w:r>
        <w:rPr>
          <w:rFonts w:hint="default" w:ascii="Times New Roman" w:hAnsi="Times New Roman" w:cs="Times New Roman"/>
          <w:sz w:val="28"/>
          <w:szCs w:val="28"/>
          <w:lang w:val="ru-RU"/>
        </w:rPr>
        <w:t xml:space="preserve">9 марта </w:t>
      </w:r>
      <w:r>
        <w:rPr>
          <w:rFonts w:hint="default" w:ascii="Times New Roman" w:hAnsi="Times New Roman" w:cs="Times New Roman"/>
          <w:sz w:val="28"/>
          <w:szCs w:val="28"/>
        </w:rPr>
        <w:t xml:space="preserve">2024 г.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8</w:t>
      </w:r>
    </w:p>
    <w:p>
      <w:pPr>
        <w:pStyle w:val="9"/>
        <w:widowControl/>
        <w:rPr>
          <w:rFonts w:ascii="Times New Roman" w:hAnsi="Times New Roman" w:cs="Times New Roman"/>
          <w:sz w:val="28"/>
          <w:szCs w:val="28"/>
        </w:rPr>
      </w:pPr>
    </w:p>
    <w:p>
      <w:pPr>
        <w:pStyle w:val="14"/>
        <w:keepNext/>
        <w:keepLines/>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 обязательств получателей средств бюджета Шелтозерского вепсского сельского поселения </w:t>
      </w:r>
    </w:p>
    <w:p>
      <w:pPr>
        <w:pStyle w:val="5"/>
        <w:ind w:firstLine="700"/>
        <w:rPr>
          <w:szCs w:val="28"/>
        </w:rPr>
      </w:pPr>
    </w:p>
    <w:p>
      <w:pPr>
        <w:pStyle w:val="5"/>
        <w:ind w:firstLine="560" w:firstLineChars="200"/>
        <w:rPr>
          <w:szCs w:val="28"/>
        </w:rPr>
      </w:pPr>
      <w:r>
        <w:rPr>
          <w:szCs w:val="28"/>
        </w:rPr>
        <w:t xml:space="preserve">В соответствии со </w:t>
      </w:r>
      <w:r>
        <w:rPr>
          <w:szCs w:val="28"/>
          <w:lang w:val="ru-RU"/>
        </w:rPr>
        <w:t>статьёй</w:t>
      </w:r>
      <w:r>
        <w:rPr>
          <w:szCs w:val="28"/>
        </w:rPr>
        <w:t xml:space="preserve"> 219 Бюджетного кодекса Российской Федерации, </w:t>
      </w:r>
      <w:r>
        <w:rPr>
          <w:rFonts w:ascii="Times New Roman" w:hAnsi="Times New Roman" w:cs="Times New Roman"/>
          <w:color w:val="auto"/>
          <w:sz w:val="28"/>
          <w:szCs w:val="28"/>
        </w:rPr>
        <w:t>Федеральным законом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r>
        <w:rPr>
          <w:rFonts w:hint="default" w:cs="Times New Roman"/>
          <w:color w:val="auto"/>
          <w:sz w:val="28"/>
          <w:szCs w:val="28"/>
          <w:lang w:val="ru-RU"/>
        </w:rPr>
        <w:t>,</w:t>
      </w:r>
      <w:r>
        <w:rPr>
          <w:rFonts w:hint="default" w:cs="Times New Roman"/>
          <w:color w:val="FF0000"/>
          <w:sz w:val="28"/>
          <w:szCs w:val="28"/>
          <w:lang w:val="ru-RU"/>
        </w:rPr>
        <w:t xml:space="preserve"> </w:t>
      </w:r>
      <w:r>
        <w:rPr>
          <w:szCs w:val="28"/>
        </w:rPr>
        <w:t>решением</w:t>
      </w:r>
      <w:r>
        <w:rPr>
          <w:rFonts w:hint="default"/>
          <w:szCs w:val="28"/>
          <w:lang w:val="ru-RU"/>
        </w:rPr>
        <w:t xml:space="preserve">  </w:t>
      </w:r>
      <w:r>
        <w:rPr>
          <w:rFonts w:hint="default"/>
          <w:szCs w:val="28"/>
          <w:lang w:val="en-US"/>
        </w:rPr>
        <w:t>XX</w:t>
      </w:r>
      <w:r>
        <w:rPr>
          <w:rFonts w:hint="default"/>
          <w:szCs w:val="28"/>
          <w:lang w:val="ru-RU"/>
        </w:rPr>
        <w:t xml:space="preserve"> сессии</w:t>
      </w:r>
      <w:r>
        <w:rPr>
          <w:szCs w:val="28"/>
        </w:rPr>
        <w:t xml:space="preserve"> </w:t>
      </w:r>
      <w:r>
        <w:rPr>
          <w:rFonts w:hint="default"/>
          <w:szCs w:val="28"/>
          <w:lang w:val="en-US"/>
        </w:rPr>
        <w:t>IV</w:t>
      </w:r>
      <w:r>
        <w:rPr>
          <w:rFonts w:hint="default"/>
          <w:szCs w:val="28"/>
          <w:lang w:val="ru-RU"/>
        </w:rPr>
        <w:t xml:space="preserve"> созыва </w:t>
      </w:r>
      <w:r>
        <w:rPr>
          <w:szCs w:val="28"/>
        </w:rPr>
        <w:t xml:space="preserve">Совета </w:t>
      </w:r>
      <w:r>
        <w:rPr>
          <w:szCs w:val="28"/>
          <w:lang w:eastAsia="en-US"/>
        </w:rPr>
        <w:t>Шелтозерского вепсского сельского поселения</w:t>
      </w:r>
      <w:r>
        <w:rPr>
          <w:szCs w:val="28"/>
        </w:rPr>
        <w:t xml:space="preserve"> </w:t>
      </w:r>
      <w:r>
        <w:rPr>
          <w:szCs w:val="28"/>
          <w:lang w:val="ru-RU"/>
        </w:rPr>
        <w:t>от</w:t>
      </w:r>
      <w:r>
        <w:rPr>
          <w:rFonts w:hint="default"/>
          <w:szCs w:val="28"/>
          <w:lang w:val="ru-RU"/>
        </w:rPr>
        <w:t xml:space="preserve"> 20 июля 2022 года № 2 </w:t>
      </w:r>
      <w:r>
        <w:rPr>
          <w:szCs w:val="28"/>
        </w:rPr>
        <w:t>«Об утверждении Положения о бюджетном процессе в муниципальном образовании Шелтозерское вепсское сельское поселение Прионежского района</w:t>
      </w:r>
      <w:r>
        <w:rPr>
          <w:rFonts w:hint="default"/>
          <w:szCs w:val="28"/>
          <w:lang w:val="ru-RU"/>
        </w:rPr>
        <w:t>»,</w:t>
      </w:r>
      <w:r>
        <w:rPr>
          <w:szCs w:val="28"/>
        </w:rPr>
        <w:t xml:space="preserve"> администрация </w:t>
      </w:r>
      <w:r>
        <w:rPr>
          <w:szCs w:val="28"/>
          <w:lang w:val="ru-RU"/>
        </w:rPr>
        <w:t>Шелтозерского</w:t>
      </w:r>
      <w:r>
        <w:rPr>
          <w:rFonts w:hint="default"/>
          <w:szCs w:val="28"/>
          <w:lang w:val="ru-RU"/>
        </w:rPr>
        <w:t xml:space="preserve"> вепсского </w:t>
      </w:r>
      <w:r>
        <w:rPr>
          <w:szCs w:val="28"/>
        </w:rPr>
        <w:t xml:space="preserve">сельского поселения </w:t>
      </w:r>
    </w:p>
    <w:p>
      <w:pPr>
        <w:pStyle w:val="5"/>
        <w:ind w:firstLine="540"/>
        <w:rPr>
          <w:szCs w:val="28"/>
        </w:rPr>
      </w:pPr>
    </w:p>
    <w:p>
      <w:pPr>
        <w:pStyle w:val="5"/>
        <w:ind w:firstLine="540"/>
        <w:rPr>
          <w:b/>
          <w:szCs w:val="28"/>
        </w:rPr>
      </w:pPr>
      <w:r>
        <w:rPr>
          <w:b/>
          <w:szCs w:val="28"/>
        </w:rPr>
        <w:t>ПОСТАНОВЛЯЕТ:</w:t>
      </w:r>
    </w:p>
    <w:p>
      <w:pPr>
        <w:pStyle w:val="5"/>
        <w:keepNext w:val="0"/>
        <w:keepLines w:val="0"/>
        <w:pageBreakBefore w:val="0"/>
        <w:widowControl/>
        <w:numPr>
          <w:numId w:val="0"/>
        </w:numPr>
        <w:tabs>
          <w:tab w:val="left" w:pos="1105"/>
        </w:tabs>
        <w:kinsoku/>
        <w:wordWrap/>
        <w:overflowPunct/>
        <w:topLinePunct w:val="0"/>
        <w:autoSpaceDE/>
        <w:autoSpaceDN/>
        <w:bidi w:val="0"/>
        <w:adjustRightInd/>
        <w:snapToGrid/>
        <w:spacing w:after="0"/>
        <w:textAlignment w:val="auto"/>
        <w:rPr>
          <w:rFonts w:hint="default" w:ascii="Times New Roman" w:hAnsi="Times New Roman" w:cs="Times New Roman"/>
          <w:szCs w:val="28"/>
        </w:rPr>
      </w:pPr>
    </w:p>
    <w:p>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Cs w:val="28"/>
        </w:rPr>
        <w:t xml:space="preserve">Утвердить прилагаемый Порядок </w:t>
      </w:r>
      <w:r>
        <w:rPr>
          <w:rFonts w:hint="default" w:ascii="Times New Roman" w:hAnsi="Times New Roman" w:cs="Times New Roman"/>
          <w:b w:val="0"/>
          <w:bCs w:val="0"/>
          <w:szCs w:val="28"/>
          <w:lang w:val="ru-RU"/>
        </w:rPr>
        <w:t>учёта</w:t>
      </w:r>
      <w:r>
        <w:rPr>
          <w:rFonts w:hint="default" w:ascii="Times New Roman" w:hAnsi="Times New Roman" w:cs="Times New Roman"/>
          <w:b w:val="0"/>
          <w:bCs w:val="0"/>
          <w:szCs w:val="28"/>
        </w:rPr>
        <w:t xml:space="preserve"> бюджетных и денежных обязательств получателей средств бюджета Шелтозерского вепсского сельского поселения.</w:t>
      </w:r>
    </w:p>
    <w:p>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b w:val="0"/>
          <w:bCs w:val="0"/>
          <w:sz w:val="28"/>
          <w:szCs w:val="28"/>
        </w:rPr>
        <w:t>Признать</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 xml:space="preserve">утратившими силу </w:t>
      </w:r>
      <w:r>
        <w:rPr>
          <w:rFonts w:hint="default" w:ascii="Times New Roman" w:hAnsi="Times New Roman" w:cs="Times New Roman"/>
          <w:b w:val="0"/>
          <w:bCs w:val="0"/>
          <w:sz w:val="28"/>
          <w:szCs w:val="28"/>
          <w:lang w:val="ru-RU"/>
        </w:rPr>
        <w:t>п</w:t>
      </w:r>
      <w:r>
        <w:rPr>
          <w:rFonts w:hint="default" w:ascii="Times New Roman" w:hAnsi="Times New Roman" w:cs="Times New Roman"/>
          <w:b w:val="0"/>
          <w:bCs w:val="0"/>
          <w:sz w:val="28"/>
          <w:szCs w:val="28"/>
        </w:rPr>
        <w:t>остановление</w:t>
      </w:r>
      <w:r>
        <w:rPr>
          <w:rFonts w:hint="default" w:ascii="Times New Roman" w:hAnsi="Times New Roman" w:cs="Times New Roman"/>
          <w:b w:val="0"/>
          <w:bCs w:val="0"/>
          <w:sz w:val="28"/>
          <w:szCs w:val="28"/>
          <w:lang w:val="ru-RU"/>
        </w:rPr>
        <w:t xml:space="preserve"> администрации Шелтозерского вепсского сельского поселения о</w:t>
      </w:r>
      <w:r>
        <w:rPr>
          <w:rFonts w:hint="default" w:ascii="Times New Roman" w:hAnsi="Times New Roman" w:cs="Times New Roman"/>
          <w:b w:val="0"/>
          <w:bCs w:val="0"/>
          <w:sz w:val="28"/>
          <w:szCs w:val="28"/>
        </w:rPr>
        <w:t>т</w:t>
      </w:r>
      <w:r>
        <w:rPr>
          <w:rFonts w:hint="default" w:ascii="Times New Roman" w:hAnsi="Times New Roman" w:cs="Times New Roman"/>
          <w:b w:val="0"/>
          <w:bCs w:val="0"/>
          <w:sz w:val="28"/>
          <w:szCs w:val="28"/>
          <w:lang w:val="ru-RU"/>
        </w:rPr>
        <w:t xml:space="preserve"> 10 сентября 2021 года № 34 «</w:t>
      </w:r>
      <w:r>
        <w:rPr>
          <w:rFonts w:hint="default" w:ascii="Times New Roman" w:hAnsi="Times New Roman" w:cs="Times New Roman"/>
          <w:b w:val="0"/>
          <w:bCs w:val="0"/>
          <w:sz w:val="28"/>
          <w:szCs w:val="28"/>
        </w:rPr>
        <w:t xml:space="preserve">Об утверждении Порядка </w:t>
      </w:r>
      <w:r>
        <w:rPr>
          <w:rFonts w:hint="default" w:ascii="Times New Roman" w:hAnsi="Times New Roman" w:cs="Times New Roman"/>
          <w:b w:val="0"/>
          <w:bCs w:val="0"/>
          <w:sz w:val="28"/>
          <w:szCs w:val="28"/>
          <w:lang w:val="ru-RU"/>
        </w:rPr>
        <w:t>учёта</w:t>
      </w:r>
      <w:r>
        <w:rPr>
          <w:rFonts w:hint="default" w:ascii="Times New Roman" w:hAnsi="Times New Roman" w:cs="Times New Roman"/>
          <w:b w:val="0"/>
          <w:bCs w:val="0"/>
          <w:sz w:val="28"/>
          <w:szCs w:val="28"/>
        </w:rPr>
        <w:t xml:space="preserve"> бюджетных</w:t>
      </w:r>
      <w:r>
        <w:rPr>
          <w:rFonts w:hint="default" w:ascii="Times New Roman" w:hAnsi="Times New Roman" w:cs="Times New Roman"/>
          <w:b w:val="0"/>
          <w:bCs w:val="0"/>
          <w:sz w:val="28"/>
          <w:szCs w:val="28"/>
          <w:lang w:val="ru-RU"/>
        </w:rPr>
        <w:t xml:space="preserve"> и денежных</w:t>
      </w:r>
      <w:r>
        <w:rPr>
          <w:rFonts w:hint="default" w:ascii="Times New Roman" w:hAnsi="Times New Roman" w:cs="Times New Roman"/>
          <w:b w:val="0"/>
          <w:bCs w:val="0"/>
          <w:sz w:val="28"/>
          <w:szCs w:val="28"/>
        </w:rPr>
        <w:t xml:space="preserve"> обязательств получателей средств бюджета</w:t>
      </w:r>
      <w:r>
        <w:rPr>
          <w:rFonts w:hint="default" w:ascii="Times New Roman" w:hAnsi="Times New Roman" w:cs="Times New Roman"/>
          <w:b w:val="0"/>
          <w:bCs w:val="0"/>
          <w:sz w:val="28"/>
          <w:szCs w:val="28"/>
          <w:lang w:val="ru-RU"/>
        </w:rPr>
        <w:t xml:space="preserve"> Шелтозерского вепсского сельского поселения».</w:t>
      </w:r>
    </w:p>
    <w:p>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ascii="Times New Roman" w:hAnsi="Times New Roman" w:cs="Times New Roman"/>
          <w:sz w:val="28"/>
          <w:szCs w:val="28"/>
        </w:rPr>
      </w:pPr>
      <w:r>
        <w:rPr>
          <w:rFonts w:hint="default" w:ascii="Times New Roman" w:hAnsi="Times New Roman" w:cs="Times New Roman"/>
          <w:sz w:val="28"/>
          <w:szCs w:val="28"/>
        </w:rPr>
        <w:t xml:space="preserve">Настоящее </w:t>
      </w: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остановление подлежит официальному опубликованию (обнародованию) в официальных источниках опубликования нормативных правовых актов Шелтозерского вепсского сельского поселения. </w:t>
      </w:r>
    </w:p>
    <w:p>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ascii="Times New Roman" w:hAnsi="Times New Roman" w:cs="Times New Roman"/>
          <w:sz w:val="28"/>
          <w:szCs w:val="28"/>
        </w:rPr>
      </w:pPr>
      <w:r>
        <w:rPr>
          <w:rFonts w:ascii="Times New Roman" w:hAnsi="Times New Roman" w:cs="Times New Roman"/>
          <w:sz w:val="28"/>
          <w:szCs w:val="28"/>
        </w:rPr>
        <w:t xml:space="preserve"> Контроль за исполнением настоящего постановления оставляю за собой.</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pStyle w:val="8"/>
        <w:jc w:val="both"/>
        <w:outlineLvl w:val="2"/>
        <w:rPr>
          <w:rFonts w:hint="default" w:ascii="Times New Roman" w:hAnsi="Times New Roman" w:cs="Times New Roman"/>
          <w:sz w:val="28"/>
          <w:szCs w:val="28"/>
        </w:rPr>
      </w:pPr>
      <w:r>
        <w:rPr>
          <w:rFonts w:hint="default" w:ascii="Times New Roman" w:hAnsi="Times New Roman" w:cs="Times New Roman"/>
          <w:sz w:val="28"/>
          <w:szCs w:val="28"/>
        </w:rPr>
        <w:t>Глава Шелтозерского</w:t>
      </w:r>
    </w:p>
    <w:p>
      <w:pPr>
        <w:pStyle w:val="8"/>
        <w:jc w:val="both"/>
        <w:outlineLvl w:val="2"/>
        <w:rPr>
          <w:rFonts w:hint="default" w:ascii="Times New Roman" w:hAnsi="Times New Roman" w:cs="Times New Roman"/>
          <w:sz w:val="28"/>
          <w:szCs w:val="28"/>
        </w:rPr>
      </w:pPr>
      <w:r>
        <w:rPr>
          <w:rFonts w:hint="default" w:ascii="Times New Roman" w:hAnsi="Times New Roman" w:cs="Times New Roman"/>
          <w:sz w:val="28"/>
          <w:szCs w:val="28"/>
          <w:lang w:val="ru-RU"/>
        </w:rPr>
        <w:t>в</w:t>
      </w:r>
      <w:r>
        <w:rPr>
          <w:rFonts w:hint="default" w:ascii="Times New Roman" w:hAnsi="Times New Roman" w:cs="Times New Roman"/>
          <w:sz w:val="28"/>
          <w:szCs w:val="28"/>
        </w:rPr>
        <w:t>епсского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сельского поселения                                                     И.М. Сафонова</w:t>
      </w:r>
    </w:p>
    <w:p>
      <w:pPr>
        <w:pStyle w:val="8"/>
        <w:jc w:val="both"/>
        <w:rPr>
          <w:rFonts w:hint="default" w:ascii="Times New Roman" w:hAnsi="Times New Roman" w:cs="Times New Roman"/>
          <w:sz w:val="28"/>
          <w:szCs w:val="28"/>
        </w:rPr>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lang w:val="ru-RU"/>
        </w:rPr>
        <w:t>Утверждён</w:t>
      </w:r>
    </w:p>
    <w:p>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                                                Шелтозерского вепсского</w:t>
      </w:r>
    </w:p>
    <w:p>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rPr>
        <w:t>сельского поселения от 29.03.2024 г. № 8</w:t>
      </w:r>
    </w:p>
    <w:p>
      <w:pPr>
        <w:pStyle w:val="8"/>
        <w:jc w:val="both"/>
      </w:pPr>
    </w:p>
    <w:p>
      <w:pPr>
        <w:pStyle w:val="8"/>
        <w:jc w:val="both"/>
        <w:rPr>
          <w:rFonts w:ascii="Times New Roman" w:hAnsi="Times New Roman" w:cs="Times New Roman"/>
          <w:sz w:val="24"/>
          <w:szCs w:val="24"/>
        </w:rPr>
      </w:pPr>
    </w:p>
    <w:p>
      <w:pPr>
        <w:pStyle w:val="9"/>
        <w:jc w:val="center"/>
        <w:outlineLvl w:val="1"/>
        <w:rPr>
          <w:rFonts w:ascii="Times New Roman" w:hAnsi="Times New Roman" w:cs="Times New Roman"/>
          <w:sz w:val="24"/>
          <w:szCs w:val="24"/>
        </w:rPr>
      </w:pPr>
      <w:bookmarkStart w:id="0" w:name="P38"/>
      <w:bookmarkEnd w:id="0"/>
      <w:r>
        <w:rPr>
          <w:rFonts w:ascii="Times New Roman" w:hAnsi="Times New Roman" w:cs="Times New Roman"/>
          <w:sz w:val="24"/>
          <w:szCs w:val="24"/>
        </w:rPr>
        <w:t>ПОРЯДОК</w:t>
      </w:r>
    </w:p>
    <w:p>
      <w:pPr>
        <w:pStyle w:val="9"/>
        <w:jc w:val="center"/>
        <w:outlineLvl w:val="1"/>
        <w:rPr>
          <w:rFonts w:ascii="Times New Roman" w:hAnsi="Times New Roman" w:cs="Times New Roman"/>
          <w:sz w:val="24"/>
          <w:szCs w:val="24"/>
        </w:rPr>
      </w:pPr>
      <w:r>
        <w:rPr>
          <w:rFonts w:ascii="Times New Roman" w:hAnsi="Times New Roman" w:cs="Times New Roman"/>
          <w:sz w:val="24"/>
          <w:szCs w:val="24"/>
          <w:lang w:val="ru-RU"/>
        </w:rPr>
        <w:t>УЧЁТА</w:t>
      </w:r>
      <w:r>
        <w:rPr>
          <w:rFonts w:ascii="Times New Roman" w:hAnsi="Times New Roman" w:cs="Times New Roman"/>
          <w:sz w:val="24"/>
          <w:szCs w:val="24"/>
        </w:rPr>
        <w:t xml:space="preserve"> БЮДЖЕТНЫХ И ДЕНЕЖНЫХ ОБЯЗАТЕЛЬСТВ ПОЛУЧАТЕЛЕЙ СРЕДСТВ БЮДЖЕТА ШЕЛТОЗЕРСКОГО ВЕПССКОГО СЕЛЬСКОГО ПОСЕЛЕНИЯ</w:t>
      </w:r>
    </w:p>
    <w:p>
      <w:pPr>
        <w:pStyle w:val="9"/>
        <w:jc w:val="both"/>
        <w:outlineLvl w:val="1"/>
        <w:rPr>
          <w:rFonts w:ascii="Times New Roman" w:hAnsi="Times New Roman" w:cs="Times New Roman"/>
          <w:sz w:val="24"/>
          <w:szCs w:val="24"/>
        </w:rPr>
      </w:pPr>
    </w:p>
    <w:p>
      <w:pPr>
        <w:pStyle w:val="9"/>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pPr>
        <w:pStyle w:val="8"/>
        <w:jc w:val="both"/>
        <w:rPr>
          <w:rFonts w:ascii="Times New Roman" w:hAnsi="Times New Roman" w:cs="Times New Roman"/>
          <w:sz w:val="28"/>
          <w:szCs w:val="28"/>
        </w:rPr>
      </w:pP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 обязательств получателей средств бюджета Шелтозерского вепсского сельского поселения (далее - Порядок) разработан на основании статьи 219 Бюджетного кодекса Российской Федерации и устанавливает порядок исполнения бюджета Шелтозерского вепсского сельского поселения в части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органом, уполномоченным на исполнение бюджета по расходам (далее - уполномоченный орган), бюджетных и денежных обязательств получателей средств бюджета Шелтозерского вепсского сельского поселения (далее - получатели бюджетных средств,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Шелтозерского вепсского сельского поселения (далее - лицевой счет получателя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 денежных обязательств и внесение в них изменений осуществляется в соответствии с настоящим Порядком в пределах,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соответствующих лицевых счетах бюджетных ассигнований.</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r>
        <w:fldChar w:fldCharType="begin"/>
      </w:r>
      <w:r>
        <w:instrText xml:space="preserve"> HYPERLINK \l "P358" \h </w:instrText>
      </w:r>
      <w:r>
        <w:fldChar w:fldCharType="separate"/>
      </w:r>
      <w:r>
        <w:rPr>
          <w:rFonts w:ascii="Times New Roman" w:hAnsi="Times New Roman" w:cs="Times New Roman"/>
          <w:color w:val="0000FF"/>
          <w:sz w:val="28"/>
          <w:szCs w:val="28"/>
        </w:rPr>
        <w:t>приложениях №1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\l "P536" \h </w:instrText>
      </w:r>
      <w:r>
        <w:fldChar w:fldCharType="separate"/>
      </w:r>
      <w:r>
        <w:rPr>
          <w:rFonts w:ascii="Times New Roman" w:hAnsi="Times New Roman" w:cs="Times New Roman"/>
          <w:color w:val="0000FF"/>
          <w:sz w:val="28"/>
          <w:szCs w:val="28"/>
        </w:rPr>
        <w:t>№2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к настоящему Порядку соответственно.</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3. Сведения о бюджетном обязательстве и Сведения о денежном обязательстве, формируются в форме электронного документа в информационных системах получателей бюджетных средств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в случаях, предусмотренных настоящим Порядком, уполномоченным органом.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в </w:t>
      </w:r>
      <w:r>
        <w:fldChar w:fldCharType="begin"/>
      </w:r>
      <w:r>
        <w:instrText xml:space="preserve"> HYPERLINK \l "P647" \h </w:instrText>
      </w:r>
      <w:r>
        <w:fldChar w:fldCharType="separate"/>
      </w:r>
      <w:r>
        <w:rPr>
          <w:rFonts w:ascii="Times New Roman" w:hAnsi="Times New Roman" w:cs="Times New Roman"/>
          <w:sz w:val="28"/>
          <w:szCs w:val="28"/>
        </w:rPr>
        <w:t>графах 2</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"P648" \h </w:instrText>
      </w:r>
      <w: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fldChar w:fldCharType="begin"/>
      </w:r>
      <w:r>
        <w:instrText xml:space="preserve"> HYPERLINK \l "P634" \h </w:instrText>
      </w:r>
      <w:r>
        <w:fldChar w:fldCharType="separate"/>
      </w:r>
      <w:r>
        <w:rPr>
          <w:rFonts w:ascii="Times New Roman" w:hAnsi="Times New Roman" w:cs="Times New Roman"/>
          <w:sz w:val="28"/>
          <w:szCs w:val="28"/>
        </w:rPr>
        <w:t>приложению N 3</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r>
        <w:fldChar w:fldCharType="begin"/>
      </w:r>
      <w:r>
        <w:instrText xml:space="preserve"> HYPERLINK \l "P649"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"P661" \h </w:instrText>
      </w:r>
      <w: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5 Перечня, подлежащих размещению в единой информационной системе, а также </w:t>
      </w:r>
      <w:r>
        <w:fldChar w:fldCharType="begin"/>
      </w:r>
      <w:r>
        <w:instrText xml:space="preserve"> HYPERLINK \l "P689" \h </w:instrText>
      </w:r>
      <w:r>
        <w:fldChar w:fldCharType="separate"/>
      </w:r>
      <w:r>
        <w:rPr>
          <w:rFonts w:ascii="Times New Roman" w:hAnsi="Times New Roman" w:cs="Times New Roman"/>
          <w:sz w:val="28"/>
          <w:szCs w:val="28"/>
        </w:rPr>
        <w:t>пунктом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сведения о которых подлежат включению в </w:t>
      </w:r>
      <w:r>
        <w:rPr>
          <w:rFonts w:ascii="Times New Roman" w:hAnsi="Times New Roman" w:cs="Times New Roman"/>
          <w:sz w:val="28"/>
          <w:szCs w:val="28"/>
          <w:lang w:val="ru-RU"/>
        </w:rPr>
        <w:t>определённый</w:t>
      </w:r>
      <w:r>
        <w:rPr>
          <w:rFonts w:ascii="Times New Roman" w:hAnsi="Times New Roman" w:cs="Times New Roman"/>
          <w:sz w:val="28"/>
          <w:szCs w:val="28"/>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w:t>
      </w:r>
      <w:r>
        <w:rPr>
          <w:rFonts w:ascii="Times New Roman" w:hAnsi="Times New Roman" w:cs="Times New Roman"/>
          <w:sz w:val="28"/>
          <w:szCs w:val="28"/>
          <w:lang w:val="ru-RU"/>
        </w:rPr>
        <w:t>заключённых</w:t>
      </w:r>
      <w:r>
        <w:rPr>
          <w:rFonts w:ascii="Times New Roman" w:hAnsi="Times New Roman" w:cs="Times New Roman"/>
          <w:sz w:val="28"/>
          <w:szCs w:val="28"/>
        </w:rPr>
        <w:t xml:space="preserve"> заказчиками в соответствии с порядком, предусмотренным </w:t>
      </w:r>
      <w:r>
        <w:fldChar w:fldCharType="begin"/>
      </w:r>
      <w:r>
        <w:instrText xml:space="preserve"> HYPERLINK "https://login.consultant.ru/link/?req=doc&amp;base=LAW&amp;n=436707&amp;dst=101494" \h </w:instrText>
      </w:r>
      <w:r>
        <w:fldChar w:fldCharType="separate"/>
      </w:r>
      <w:r>
        <w:rPr>
          <w:rFonts w:ascii="Times New Roman" w:hAnsi="Times New Roman" w:cs="Times New Roman"/>
          <w:sz w:val="28"/>
          <w:szCs w:val="28"/>
        </w:rPr>
        <w:t>частью 6 статьи 103</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отсутствии в единой информационной системе документа-основания (документа, подтверждающего возникновение денежного обязательства) получатель бюджетных средств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w:t>
      </w:r>
      <w:r>
        <w:rPr>
          <w:rFonts w:ascii="Times New Roman" w:hAnsi="Times New Roman" w:cs="Times New Roman"/>
          <w:sz w:val="28"/>
          <w:szCs w:val="28"/>
          <w:lang w:val="ru-RU"/>
        </w:rPr>
        <w:t>подтверждённой</w:t>
      </w:r>
      <w:r>
        <w:rPr>
          <w:rFonts w:ascii="Times New Roman" w:hAnsi="Times New Roman" w:cs="Times New Roman"/>
          <w:sz w:val="28"/>
          <w:szCs w:val="28"/>
        </w:rPr>
        <w:t xml:space="preserve"> электронной подписью лица, имеющего право действовать от имени получателя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pPr>
        <w:pStyle w:val="8"/>
        <w:ind w:firstLine="709"/>
        <w:jc w:val="both"/>
        <w:rPr>
          <w:rFonts w:ascii="Times New Roman" w:hAnsi="Times New Roman" w:cs="Times New Roman"/>
          <w:sz w:val="28"/>
          <w:szCs w:val="28"/>
        </w:rPr>
      </w:pPr>
    </w:p>
    <w:p>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 xml:space="preserve">II.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и внесение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них изменений</w:t>
      </w:r>
    </w:p>
    <w:p>
      <w:pPr>
        <w:pStyle w:val="8"/>
        <w:ind w:left="0" w:leftChars="0" w:firstLine="0" w:firstLineChars="0"/>
        <w:jc w:val="center"/>
        <w:rPr>
          <w:rFonts w:ascii="Times New Roman" w:hAnsi="Times New Roman" w:cs="Times New Roman"/>
          <w:sz w:val="28"/>
          <w:szCs w:val="28"/>
        </w:rPr>
      </w:pPr>
    </w:p>
    <w:p>
      <w:pPr>
        <w:pStyle w:val="8"/>
        <w:ind w:firstLine="709"/>
        <w:jc w:val="both"/>
        <w:rPr>
          <w:rFonts w:ascii="Times New Roman" w:hAnsi="Times New Roman" w:cs="Times New Roman"/>
          <w:sz w:val="28"/>
          <w:szCs w:val="28"/>
        </w:rPr>
      </w:pPr>
      <w:bookmarkStart w:id="1" w:name="P79"/>
      <w:bookmarkEnd w:id="1"/>
      <w:r>
        <w:rPr>
          <w:rFonts w:ascii="Times New Roman" w:hAnsi="Times New Roman" w:cs="Times New Roman"/>
          <w:sz w:val="28"/>
          <w:szCs w:val="28"/>
        </w:rPr>
        <w:t xml:space="preserve">7. Сведения о бюджетных обязательствах, возникших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4, 5 </w:t>
      </w:r>
      <w:r>
        <w:fldChar w:fldCharType="begin"/>
      </w:r>
      <w:r>
        <w:instrText xml:space="preserve"> HYPERLINK \l "P768" \h </w:instrText>
      </w:r>
      <w:r>
        <w:fldChar w:fldCharType="separate"/>
      </w:r>
      <w:r>
        <w:rPr>
          <w:rFonts w:ascii="Times New Roman" w:hAnsi="Times New Roman" w:cs="Times New Roman"/>
          <w:sz w:val="28"/>
          <w:szCs w:val="28"/>
        </w:rPr>
        <w:t>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r>
        <w:fldChar w:fldCharType="begin"/>
      </w:r>
      <w:r>
        <w:instrText xml:space="preserve"> HYPERLINK \l "P690"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2, 3, </w:t>
      </w:r>
      <w:r>
        <w:fldChar w:fldCharType="begin"/>
      </w:r>
      <w:r>
        <w:instrText xml:space="preserve"> HYPERLINK \l "P711"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"P801" \h </w:instrText>
      </w:r>
      <w:r>
        <w:fldChar w:fldCharType="separate"/>
      </w:r>
      <w:r>
        <w:rPr>
          <w:rFonts w:ascii="Times New Roman" w:hAnsi="Times New Roman" w:cs="Times New Roman"/>
          <w:sz w:val="28"/>
          <w:szCs w:val="28"/>
        </w:rPr>
        <w:t>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а) получателем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пунктом 1   графы 2 Перечня, подлежащих размещению в единой информационной системе, не позднее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4 графы 2 Перечня, подлежащих размещению в единой информационной системе, - одновременно с направлением в уполномоченный орган проекта государственного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lang w:val="ru-RU"/>
        </w:rPr>
        <w:t>утверждённых</w:t>
      </w:r>
      <w:r>
        <w:rPr>
          <w:rFonts w:ascii="Times New Roman" w:hAnsi="Times New Roman" w:cs="Times New Roman"/>
          <w:sz w:val="28"/>
          <w:szCs w:val="28"/>
        </w:rPr>
        <w:t xml:space="preserve"> постановлением Правительства Российской Федерации от 6 августа 2020 г. N 1193 (далее - Правила контроля N 1193);</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пунктом 5 графы 2 Перечня, подлежащих размещению в единой информационной системе, - одновременно с направлением в уполномоченный орган проекта соглашения об изменении условий государственного контракта в соответствии с пунктом 24 Правил контроля N 1193;</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2 графы 2 Перечня, сведения о котором подлежат включению в реестр контрактов, - одновременно с направлением в уполномоченный орган сведений о </w:t>
      </w:r>
      <w:r>
        <w:rPr>
          <w:rFonts w:ascii="Times New Roman" w:hAnsi="Times New Roman" w:cs="Times New Roman"/>
          <w:sz w:val="28"/>
          <w:szCs w:val="28"/>
          <w:lang w:val="ru-RU"/>
        </w:rPr>
        <w:t>заключённом</w:t>
      </w:r>
      <w:r>
        <w:rPr>
          <w:rFonts w:ascii="Times New Roman" w:hAnsi="Times New Roman" w:cs="Times New Roman"/>
          <w:sz w:val="28"/>
          <w:szCs w:val="28"/>
        </w:rPr>
        <w:t xml:space="preserve"> муниципальном контракте, подлежащих включению в реестр контрактов в соответствии с Правилами ведения реестра контрактов, </w:t>
      </w:r>
      <w:r>
        <w:rPr>
          <w:rFonts w:ascii="Times New Roman" w:hAnsi="Times New Roman" w:cs="Times New Roman"/>
          <w:sz w:val="28"/>
          <w:szCs w:val="28"/>
          <w:lang w:val="ru-RU"/>
        </w:rPr>
        <w:t>заключённых</w:t>
      </w:r>
      <w:r>
        <w:rPr>
          <w:rFonts w:ascii="Times New Roman" w:hAnsi="Times New Roman" w:cs="Times New Roman"/>
          <w:sz w:val="28"/>
          <w:szCs w:val="28"/>
        </w:rPr>
        <w:t xml:space="preserve"> заказчиками, </w:t>
      </w:r>
      <w:r>
        <w:rPr>
          <w:rFonts w:ascii="Times New Roman" w:hAnsi="Times New Roman" w:cs="Times New Roman"/>
          <w:sz w:val="28"/>
          <w:szCs w:val="28"/>
          <w:lang w:val="ru-RU"/>
        </w:rPr>
        <w:t>утверждённые</w:t>
      </w:r>
      <w:r>
        <w:rPr>
          <w:rFonts w:ascii="Times New Roman" w:hAnsi="Times New Roman" w:cs="Times New Roman"/>
          <w:sz w:val="28"/>
          <w:szCs w:val="28"/>
        </w:rPr>
        <w:t xml:space="preserve"> постановлением Правительства Российской Федерации от 27 января 2022 г. N 60;</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3 графы 2 Перечня не позднее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заключения договора;</w:t>
      </w:r>
    </w:p>
    <w:p>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пунктами 6, 7 графы 2 Перечня, сведения о которых не подлежат включению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 не позднее шести рабочих дней со дня их заключения;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9 графы 2 Перечня, - не позднее двух рабочих 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доведения лимитов бюджетных обязательств на принятие и исполнение получателем бюджетных средств бюджетных обязательств, возникших на основании приказа о штатном расписании с </w:t>
      </w:r>
      <w:r>
        <w:rPr>
          <w:rFonts w:ascii="Times New Roman" w:hAnsi="Times New Roman" w:cs="Times New Roman"/>
          <w:sz w:val="28"/>
          <w:szCs w:val="28"/>
          <w:lang w:val="ru-RU"/>
        </w:rPr>
        <w:t>расчётом</w:t>
      </w:r>
      <w:r>
        <w:rPr>
          <w:rFonts w:ascii="Times New Roman" w:hAnsi="Times New Roman" w:cs="Times New Roman"/>
          <w:sz w:val="28"/>
          <w:szCs w:val="28"/>
        </w:rPr>
        <w:t xml:space="preserve"> годового фонда оплаты труда (иного документа, подтверждающего возникновение бюджетного обязательства, содержащего </w:t>
      </w:r>
      <w:r>
        <w:rPr>
          <w:rFonts w:ascii="Times New Roman" w:hAnsi="Times New Roman" w:cs="Times New Roman"/>
          <w:sz w:val="28"/>
          <w:szCs w:val="28"/>
          <w:lang w:val="ru-RU"/>
        </w:rPr>
        <w:t>расчёт</w:t>
      </w:r>
      <w:r>
        <w:rPr>
          <w:rFonts w:ascii="Times New Roman" w:hAnsi="Times New Roman" w:cs="Times New Roman"/>
          <w:sz w:val="28"/>
          <w:szCs w:val="28"/>
        </w:rPr>
        <w:t xml:space="preserve"> годового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оплаты труда (денежного содержания, денежного довольствия), в пределах </w:t>
      </w:r>
      <w:r>
        <w:rPr>
          <w:rFonts w:ascii="Times New Roman" w:hAnsi="Times New Roman" w:cs="Times New Roman"/>
          <w:sz w:val="28"/>
          <w:szCs w:val="28"/>
          <w:lang w:val="ru-RU"/>
        </w:rPr>
        <w:t>доведённых</w:t>
      </w:r>
      <w:r>
        <w:rPr>
          <w:rFonts w:ascii="Times New Roman" w:hAnsi="Times New Roman" w:cs="Times New Roman"/>
          <w:sz w:val="28"/>
          <w:szCs w:val="28"/>
        </w:rPr>
        <w:t xml:space="preserve"> лимитов бюджетных обязательств на соответствующие цели;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пунктами 10, 11 графы 2 Перечня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Шелтозерского вепсского сельского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12 графы 2 Перечня, исполнение денежных обязательств по которым осуществляется в случаях, установленных абзацами 3, 4, 6, 7 пункта 23 настоящего Порядка, не позднее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со дня поступления документа-основания получателю бюджетных средств для оплаты.</w:t>
      </w:r>
    </w:p>
    <w:p>
      <w:pPr>
        <w:spacing w:after="0" w:line="240" w:lineRule="auto"/>
        <w:ind w:firstLine="709"/>
        <w:jc w:val="both"/>
        <w:rPr>
          <w:rFonts w:ascii="Times New Roman" w:hAnsi="Times New Roman" w:cs="Times New Roman" w:eastAsiaTheme="minorEastAsia"/>
          <w:sz w:val="28"/>
          <w:szCs w:val="28"/>
          <w:lang w:eastAsia="ru-RU"/>
        </w:rPr>
      </w:pPr>
    </w:p>
    <w:p>
      <w:pPr>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направлении в уполномоченный орган Сведений о бюджетном обязательстве, возникшем на основании документа-основания, предусмотренного пунктом 9 графы 2 Перечня, копия указанного документа-основания в уполномоченный орган не представляется.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б) уполномоченным органом: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пунктами 6, 7 графы 2 Перечня, сведения о которых подлежат включению в реестр соглашений, не позднее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со дня прохождения автоматизированного контроля сведений о соответствующем документе-основании, направленных для включения в реестр соглашений;</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12 графы 2 Перечня, одновременно с формированием Сведений о денежном обязательстве по данному бюджетному обязательству в полном </w:t>
      </w:r>
      <w:r>
        <w:rPr>
          <w:rFonts w:ascii="Times New Roman" w:hAnsi="Times New Roman" w:cs="Times New Roman"/>
          <w:sz w:val="28"/>
          <w:szCs w:val="28"/>
          <w:lang w:val="ru-RU"/>
        </w:rPr>
        <w:t>объёме</w:t>
      </w:r>
      <w:r>
        <w:rPr>
          <w:rFonts w:ascii="Times New Roman" w:hAnsi="Times New Roman" w:cs="Times New Roman"/>
          <w:sz w:val="28"/>
          <w:szCs w:val="28"/>
        </w:rPr>
        <w:t xml:space="preserve"> в сроки, установленные абзацем десятым пункта 23 настоящего Порядка;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предусмотренных пунктом 12 графы 2 Перечня, осуществляется уполномоченным органом после проверки наличия в распоряжении о совершении казначейских платежей (далее - распоряжение), представленном получателем бюджетных средств в соответствии с порядком казначейского обслуживания, установленным Федеральным казначейством, типа бюджетного обязательства.</w:t>
      </w:r>
    </w:p>
    <w:p>
      <w:pPr>
        <w:pStyle w:val="8"/>
        <w:ind w:firstLine="709"/>
        <w:jc w:val="both"/>
        <w:rPr>
          <w:rFonts w:ascii="Times New Roman" w:hAnsi="Times New Roman" w:cs="Times New Roman"/>
          <w:sz w:val="28"/>
          <w:szCs w:val="28"/>
        </w:rPr>
      </w:pPr>
      <w:bookmarkStart w:id="2" w:name="P114"/>
      <w:bookmarkEnd w:id="2"/>
      <w:r>
        <w:rPr>
          <w:rFonts w:ascii="Times New Roman" w:hAnsi="Times New Roman" w:cs="Times New Roman"/>
          <w:sz w:val="28"/>
          <w:szCs w:val="28"/>
        </w:rPr>
        <w:t xml:space="preserve">8. Для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w:t>
      </w:r>
      <w:r>
        <w:rPr>
          <w:rFonts w:ascii="Times New Roman" w:hAnsi="Times New Roman" w:cs="Times New Roman"/>
          <w:sz w:val="28"/>
          <w:szCs w:val="28"/>
          <w:lang w:val="ru-RU"/>
        </w:rPr>
        <w:t>учётного</w:t>
      </w:r>
      <w:r>
        <w:rPr>
          <w:rFonts w:ascii="Times New Roman" w:hAnsi="Times New Roman" w:cs="Times New Roman"/>
          <w:sz w:val="28"/>
          <w:szCs w:val="28"/>
        </w:rPr>
        <w:t xml:space="preserve"> номера бюджетного обязательства, в которое вносится изменение.</w:t>
      </w:r>
    </w:p>
    <w:p>
      <w:pPr>
        <w:pStyle w:val="8"/>
        <w:ind w:firstLine="709"/>
        <w:jc w:val="both"/>
        <w:rPr>
          <w:rFonts w:ascii="Times New Roman" w:hAnsi="Times New Roman" w:cs="Times New Roman"/>
          <w:sz w:val="28"/>
          <w:szCs w:val="28"/>
        </w:rPr>
      </w:pPr>
      <w:bookmarkStart w:id="3" w:name="P116"/>
      <w:bookmarkEnd w:id="3"/>
      <w:r>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документа-основания, предусмотренного </w:t>
      </w:r>
      <w:r>
        <w:fldChar w:fldCharType="begin"/>
      </w:r>
      <w:r>
        <w:instrText xml:space="preserve"> HYPERLINK \l "P689" \h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 xml:space="preserve">2 Перечня, Сведения о бюджетном обязательстве формируются на основании документов-оснований, предусмотренных </w:t>
      </w:r>
      <w:r>
        <w:fldChar w:fldCharType="begin"/>
      </w:r>
      <w:r>
        <w:instrText xml:space="preserve"> HYPERLINK \l "P668" \h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 xml:space="preserve">5 </w:t>
      </w:r>
      <w:r>
        <w:fldChar w:fldCharType="begin"/>
      </w:r>
      <w:r>
        <w:instrText xml:space="preserve"> HYPERLINK \l "P768" \h </w:instrText>
      </w:r>
      <w:r>
        <w:fldChar w:fldCharType="separate"/>
      </w:r>
      <w:r>
        <w:rPr>
          <w:rFonts w:ascii="Times New Roman" w:hAnsi="Times New Roman" w:cs="Times New Roman"/>
          <w:sz w:val="28"/>
          <w:szCs w:val="28"/>
        </w:rPr>
        <w:t xml:space="preserve">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до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для осуществления проверки, предусмотренной:</w:t>
      </w:r>
    </w:p>
    <w:p>
      <w:pPr>
        <w:pStyle w:val="8"/>
        <w:ind w:firstLine="709"/>
        <w:jc w:val="both"/>
        <w:rPr>
          <w:rFonts w:ascii="Times New Roman" w:hAnsi="Times New Roman" w:cs="Times New Roman"/>
          <w:sz w:val="28"/>
          <w:szCs w:val="28"/>
        </w:rPr>
      </w:pPr>
      <w:r>
        <w:fldChar w:fldCharType="begin"/>
      </w:r>
      <w:r>
        <w:instrText xml:space="preserve"> HYPERLINK \l "P136" \h </w:instrText>
      </w:r>
      <w: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"P137" \h </w:instrText>
      </w:r>
      <w:r>
        <w:fldChar w:fldCharType="separate"/>
      </w:r>
      <w:r>
        <w:rPr>
          <w:rFonts w:ascii="Times New Roman" w:hAnsi="Times New Roman" w:cs="Times New Roman"/>
          <w:sz w:val="28"/>
          <w:szCs w:val="28"/>
        </w:rPr>
        <w:t>пункта 1</w:t>
      </w:r>
      <w:r>
        <w:rPr>
          <w:rFonts w:ascii="Times New Roman" w:hAnsi="Times New Roman" w:cs="Times New Roman"/>
          <w:sz w:val="28"/>
          <w:szCs w:val="28"/>
        </w:rPr>
        <w:fldChar w:fldCharType="end"/>
      </w:r>
      <w:r>
        <w:rPr>
          <w:rFonts w:ascii="Times New Roman" w:hAnsi="Times New Roman" w:cs="Times New Roman"/>
          <w:sz w:val="28"/>
          <w:szCs w:val="28"/>
        </w:rPr>
        <w:t>0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pPr>
        <w:pStyle w:val="8"/>
        <w:ind w:firstLine="709"/>
        <w:jc w:val="both"/>
        <w:rPr>
          <w:rFonts w:ascii="Times New Roman" w:hAnsi="Times New Roman" w:cs="Times New Roman"/>
          <w:sz w:val="28"/>
          <w:szCs w:val="28"/>
        </w:rPr>
      </w:pPr>
      <w:r>
        <w:fldChar w:fldCharType="begin"/>
      </w:r>
      <w:r>
        <w:instrText xml:space="preserve"> HYPERLINK \l "P144" \h </w:instrText>
      </w:r>
      <w:r>
        <w:fldChar w:fldCharType="separate"/>
      </w:r>
      <w:r>
        <w:rPr>
          <w:rFonts w:ascii="Times New Roman" w:hAnsi="Times New Roman" w:cs="Times New Roman"/>
          <w:sz w:val="28"/>
          <w:szCs w:val="28"/>
        </w:rPr>
        <w:t>абзацем девятым пункта 1</w:t>
      </w:r>
      <w:r>
        <w:rPr>
          <w:rFonts w:ascii="Times New Roman" w:hAnsi="Times New Roman" w:cs="Times New Roman"/>
          <w:sz w:val="28"/>
          <w:szCs w:val="28"/>
        </w:rPr>
        <w:fldChar w:fldCharType="end"/>
      </w:r>
      <w:r>
        <w:rPr>
          <w:rFonts w:ascii="Times New Roman" w:hAnsi="Times New Roman" w:cs="Times New Roman"/>
          <w:sz w:val="28"/>
          <w:szCs w:val="28"/>
        </w:rPr>
        <w:t>0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получателем бюджетных средств в соответствии с абзацем вторым настоящего пункта, уполномоченный орган дополнительно осуществляет проверку, предусмотренную абзацами вторым, третьим и пятым пункта 10 настоящего Порядка.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без внесения изменений в документ-основание, предусмотренный </w:t>
      </w:r>
      <w:r>
        <w:fldChar w:fldCharType="begin"/>
      </w:r>
      <w:r>
        <w:instrText xml:space="preserve"> HYPERLINK \l "P690"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fldChar w:fldCharType="begin"/>
      </w:r>
      <w:r>
        <w:instrText xml:space="preserve"> HYPERLINK \l "P698" \h </w:instrText>
      </w:r>
      <w:r>
        <w:fldChar w:fldCharType="separate"/>
      </w:r>
      <w:r>
        <w:rPr>
          <w:rFonts w:ascii="Times New Roman" w:hAnsi="Times New Roman" w:cs="Times New Roman"/>
          <w:sz w:val="28"/>
          <w:szCs w:val="28"/>
        </w:rPr>
        <w:t>2 и 3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получатель бюджетных средств формирует Сведения о бюджетном обязательстве </w:t>
      </w:r>
      <w:r>
        <w:rPr>
          <w:rFonts w:ascii="Times New Roman" w:hAnsi="Times New Roman" w:cs="Times New Roman"/>
          <w:color w:val="auto"/>
          <w:sz w:val="28"/>
          <w:szCs w:val="28"/>
        </w:rPr>
        <w:t xml:space="preserve">не позднее </w:t>
      </w:r>
      <w:r>
        <w:rPr>
          <w:rFonts w:ascii="Times New Roman" w:hAnsi="Times New Roman" w:cs="Times New Roman"/>
          <w:color w:val="auto"/>
          <w:sz w:val="28"/>
          <w:szCs w:val="28"/>
          <w:lang w:val="ru-RU"/>
        </w:rPr>
        <w:t>трёх</w:t>
      </w:r>
      <w:r>
        <w:rPr>
          <w:rFonts w:ascii="Times New Roman" w:hAnsi="Times New Roman" w:cs="Times New Roman"/>
          <w:color w:val="auto"/>
          <w:sz w:val="28"/>
          <w:szCs w:val="28"/>
        </w:rPr>
        <w:t xml:space="preserve"> рабочих</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возникновения обстоятельств, требующих внесения изменений в бюджетное обязательство.</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единой информационной системе, указанный документ-основание в уполномоченный орган повторно не представляется.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единой информационной системе, направляется получателем бюджетных средств в уполномоченный орган одновременно с формированием Сведений о бюджетном обязательстве.</w:t>
      </w:r>
    </w:p>
    <w:p>
      <w:pPr>
        <w:pStyle w:val="8"/>
        <w:ind w:firstLine="709"/>
        <w:jc w:val="both"/>
        <w:rPr>
          <w:rFonts w:ascii="Times New Roman" w:hAnsi="Times New Roman" w:cs="Times New Roman"/>
          <w:sz w:val="28"/>
          <w:szCs w:val="28"/>
        </w:rPr>
      </w:pPr>
      <w:bookmarkStart w:id="4" w:name="P128"/>
      <w:bookmarkEnd w:id="4"/>
      <w:r>
        <w:rPr>
          <w:rFonts w:ascii="Times New Roman" w:hAnsi="Times New Roman" w:cs="Times New Roman"/>
          <w:sz w:val="28"/>
          <w:szCs w:val="28"/>
        </w:rPr>
        <w:t xml:space="preserve">10.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уполномоченный орган осуществляет их проверку по следующим направлениям:</w:t>
      </w:r>
    </w:p>
    <w:p>
      <w:pPr>
        <w:pStyle w:val="8"/>
        <w:ind w:firstLine="709"/>
        <w:jc w:val="both"/>
        <w:rPr>
          <w:rFonts w:ascii="Times New Roman" w:hAnsi="Times New Roman" w:cs="Times New Roman"/>
          <w:sz w:val="28"/>
          <w:szCs w:val="28"/>
        </w:rPr>
      </w:pPr>
      <w:bookmarkStart w:id="5" w:name="P130"/>
      <w:bookmarkEnd w:id="5"/>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уполномоченный орган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 соответствии с настоящим Порядком или включению в реестр контрактов;</w:t>
      </w:r>
    </w:p>
    <w:p>
      <w:pPr>
        <w:pStyle w:val="8"/>
        <w:ind w:firstLine="709"/>
        <w:jc w:val="both"/>
        <w:rPr>
          <w:rFonts w:ascii="Times New Roman" w:hAnsi="Times New Roman" w:cs="Times New Roman"/>
          <w:sz w:val="28"/>
          <w:szCs w:val="28"/>
        </w:rPr>
      </w:pPr>
      <w:bookmarkStart w:id="6" w:name="P135"/>
      <w:bookmarkEnd w:id="6"/>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fldChar w:fldCharType="begin"/>
      </w:r>
      <w:r>
        <w:instrText xml:space="preserve"> HYPERLINK \l "P358" \h </w:instrText>
      </w:r>
      <w:r>
        <w:fldChar w:fldCharType="separate"/>
      </w:r>
      <w:r>
        <w:rPr>
          <w:rFonts w:ascii="Times New Roman" w:hAnsi="Times New Roman" w:cs="Times New Roman"/>
          <w:sz w:val="28"/>
          <w:szCs w:val="28"/>
        </w:rPr>
        <w:t>приложением N 1</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pPr>
        <w:pStyle w:val="8"/>
        <w:ind w:firstLine="709"/>
        <w:jc w:val="both"/>
        <w:rPr>
          <w:rFonts w:ascii="Times New Roman" w:hAnsi="Times New Roman" w:cs="Times New Roman"/>
          <w:sz w:val="28"/>
          <w:szCs w:val="28"/>
        </w:rPr>
      </w:pPr>
      <w:bookmarkStart w:id="7" w:name="P136"/>
      <w:bookmarkEnd w:id="7"/>
      <w:r>
        <w:rPr>
          <w:rFonts w:ascii="Times New Roman" w:hAnsi="Times New Roman" w:cs="Times New Roman"/>
          <w:sz w:val="28"/>
          <w:szCs w:val="28"/>
          <w:lang w:val="ru-RU"/>
        </w:rPr>
        <w:t>н</w:t>
      </w:r>
      <w:r>
        <w:rPr>
          <w:rFonts w:ascii="Times New Roman" w:hAnsi="Times New Roman" w:cs="Times New Roman"/>
          <w:sz w:val="28"/>
          <w:szCs w:val="28"/>
        </w:rPr>
        <w:t>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превышение суммы бюджетного обязательства по соответствующим кодам классификации расходов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Шелтозерского вепсского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 отдельно для текущего финансового года, для первого и для второго года планового периода;</w:t>
      </w:r>
    </w:p>
    <w:p>
      <w:pPr>
        <w:pStyle w:val="8"/>
        <w:ind w:firstLine="709"/>
        <w:jc w:val="both"/>
        <w:rPr>
          <w:rFonts w:ascii="Times New Roman" w:hAnsi="Times New Roman" w:cs="Times New Roman"/>
          <w:sz w:val="28"/>
          <w:szCs w:val="28"/>
        </w:rPr>
      </w:pPr>
      <w:bookmarkStart w:id="8" w:name="P137"/>
      <w:bookmarkEnd w:id="8"/>
      <w:bookmarkStart w:id="9" w:name="P138"/>
      <w:bookmarkEnd w:id="9"/>
      <w:r>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Шелтозерского вепсского сельского поселения, указанному в Сведениях о бюджетном обязательстве, документе-основании.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(внесении в него изменений), осуществляется проверка, предусмотренная </w:t>
      </w:r>
      <w:r>
        <w:fldChar w:fldCharType="begin"/>
      </w:r>
      <w:r>
        <w:instrText xml:space="preserve"> HYPERLINK \l "P136" \h </w:instrText>
      </w:r>
      <w: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возникающих на основании документа-основания, предусмотренного </w:t>
      </w:r>
      <w:r>
        <w:fldChar w:fldCharType="begin"/>
      </w:r>
      <w:r>
        <w:instrText xml:space="preserve"> HYPERLINK \l "P690" \h </w:instrText>
      </w:r>
      <w:r>
        <w:fldChar w:fldCharType="separate"/>
      </w:r>
      <w:r>
        <w:rPr>
          <w:rFonts w:ascii="Times New Roman" w:hAnsi="Times New Roman" w:cs="Times New Roman"/>
          <w:sz w:val="28"/>
          <w:szCs w:val="28"/>
        </w:rPr>
        <w:t>пунктом 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сведения о котором подлежат включению в реестр контрактов, уполномоченный орган при проведении проверки, предусмотренной </w:t>
      </w:r>
      <w:r>
        <w:fldChar w:fldCharType="begin"/>
      </w:r>
      <w:r>
        <w:instrText xml:space="preserve"> HYPERLINK \l "P130" \h </w:instrText>
      </w:r>
      <w:r>
        <w:fldChar w:fldCharType="separate"/>
      </w:r>
      <w:r>
        <w:rPr>
          <w:rFonts w:ascii="Times New Roman" w:hAnsi="Times New Roman" w:cs="Times New Roman"/>
          <w:sz w:val="28"/>
          <w:szCs w:val="28"/>
        </w:rPr>
        <w:t>абзацем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возникающих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"P668" \h </w:instrText>
      </w:r>
      <w:r>
        <w:fldChar w:fldCharType="separate"/>
      </w:r>
      <w:r>
        <w:rPr>
          <w:rFonts w:ascii="Times New Roman" w:hAnsi="Times New Roman" w:cs="Times New Roman"/>
          <w:sz w:val="28"/>
          <w:szCs w:val="28"/>
        </w:rPr>
        <w:t>4, 5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подлежащих размещению в единой информационной системе, при проведении проверки, предусмотренной </w:t>
      </w:r>
      <w:r>
        <w:fldChar w:fldCharType="begin"/>
      </w:r>
      <w:r>
        <w:instrText xml:space="preserve"> HYPERLINK \l "P138" \h </w:instrText>
      </w:r>
      <w:r>
        <w:fldChar w:fldCharType="separate"/>
      </w:r>
      <w:r>
        <w:rPr>
          <w:rFonts w:ascii="Times New Roman" w:hAnsi="Times New Roman" w:cs="Times New Roman"/>
          <w:sz w:val="28"/>
          <w:szCs w:val="28"/>
        </w:rPr>
        <w:t xml:space="preserve">абзацем </w:t>
      </w:r>
      <w:r>
        <w:rPr>
          <w:rFonts w:ascii="Times New Roman" w:hAnsi="Times New Roman" w:cs="Times New Roman"/>
          <w:sz w:val="28"/>
          <w:szCs w:val="28"/>
        </w:rPr>
        <w:fldChar w:fldCharType="end"/>
      </w:r>
      <w:r>
        <w:rPr>
          <w:rFonts w:ascii="Times New Roman" w:hAnsi="Times New Roman" w:cs="Times New Roman"/>
          <w:sz w:val="28"/>
          <w:szCs w:val="28"/>
        </w:rPr>
        <w:t xml:space="preserve">пятым настоящего пункта, уполномоченный орган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r>
        <w:fldChar w:fldCharType="begin"/>
      </w:r>
      <w:r>
        <w:instrText xml:space="preserve"> HYPERLINK "https://login.consultant.ru/link/?req=doc&amp;base=LAW&amp;n=437002&amp;dst=100024" \h </w:instrText>
      </w:r>
      <w:r>
        <w:fldChar w:fldCharType="separate"/>
      </w:r>
      <w:r>
        <w:rPr>
          <w:rFonts w:ascii="Times New Roman" w:hAnsi="Times New Roman" w:cs="Times New Roman"/>
          <w:sz w:val="28"/>
          <w:szCs w:val="28"/>
        </w:rPr>
        <w:t>Правилами</w:t>
      </w:r>
      <w:r>
        <w:rPr>
          <w:rFonts w:ascii="Times New Roman" w:hAnsi="Times New Roman" w:cs="Times New Roman"/>
          <w:sz w:val="28"/>
          <w:szCs w:val="28"/>
        </w:rPr>
        <w:fldChar w:fldCharType="end"/>
      </w:r>
      <w:r>
        <w:rPr>
          <w:rFonts w:ascii="Times New Roman" w:hAnsi="Times New Roman" w:cs="Times New Roman"/>
          <w:sz w:val="28"/>
          <w:szCs w:val="28"/>
        </w:rPr>
        <w:t xml:space="preserve"> контроля N 1193.</w:t>
      </w:r>
    </w:p>
    <w:p>
      <w:pPr>
        <w:pStyle w:val="8"/>
        <w:ind w:firstLine="709"/>
        <w:jc w:val="both"/>
        <w:rPr>
          <w:rFonts w:ascii="Times New Roman" w:hAnsi="Times New Roman" w:cs="Times New Roman"/>
          <w:sz w:val="28"/>
          <w:szCs w:val="28"/>
        </w:rPr>
      </w:pPr>
      <w:bookmarkStart w:id="10" w:name="P144"/>
      <w:bookmarkEnd w:id="10"/>
      <w:r>
        <w:rPr>
          <w:rFonts w:ascii="Times New Roman" w:hAnsi="Times New Roman" w:cs="Times New Roman"/>
          <w:sz w:val="28"/>
          <w:szCs w:val="28"/>
        </w:rPr>
        <w:t xml:space="preserve">В случае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предусматривающих уменьшение суммы принятого бюджетного обязательства, уполномоченный орган осуществляет проверку не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превышения суммы исполнения бюджетного обязательства над изменяемой суммой бюджетного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w:t>
      </w:r>
      <w:r>
        <w:fldChar w:fldCharType="begin"/>
      </w:r>
      <w:r>
        <w:instrText xml:space="preserve"> HYPERLINK \l "P130" \h </w:instrText>
      </w:r>
      <w:r>
        <w:fldChar w:fldCharType="separate"/>
      </w:r>
      <w:r>
        <w:rPr>
          <w:rFonts w:ascii="Times New Roman" w:hAnsi="Times New Roman" w:cs="Times New Roman"/>
          <w:sz w:val="28"/>
          <w:szCs w:val="28"/>
        </w:rPr>
        <w:t>абзацами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"P136" \h </w:instrText>
      </w:r>
      <w:r>
        <w:fldChar w:fldCharType="separate"/>
      </w:r>
      <w:r>
        <w:rPr>
          <w:rFonts w:ascii="Times New Roman" w:hAnsi="Times New Roman" w:cs="Times New Roman"/>
          <w:sz w:val="28"/>
          <w:szCs w:val="28"/>
        </w:rPr>
        <w:t>четвертым</w:t>
      </w:r>
      <w:r>
        <w:rPr>
          <w:rFonts w:ascii="Times New Roman" w:hAnsi="Times New Roman" w:cs="Times New Roman"/>
          <w:sz w:val="28"/>
          <w:szCs w:val="28"/>
        </w:rPr>
        <w:fldChar w:fldCharType="end"/>
      </w:r>
      <w:r>
        <w:rPr>
          <w:rFonts w:ascii="Times New Roman" w:hAnsi="Times New Roman" w:cs="Times New Roman"/>
          <w:sz w:val="28"/>
          <w:szCs w:val="28"/>
        </w:rPr>
        <w:t>, пятым настоящего пункта, не осуществляется.</w:t>
      </w:r>
    </w:p>
    <w:p>
      <w:pPr>
        <w:pStyle w:val="8"/>
        <w:ind w:firstLine="709"/>
        <w:jc w:val="both"/>
        <w:rPr>
          <w:rFonts w:ascii="Times New Roman" w:hAnsi="Times New Roman" w:cs="Times New Roman"/>
          <w:sz w:val="28"/>
          <w:szCs w:val="28"/>
        </w:rPr>
      </w:pPr>
      <w:bookmarkStart w:id="11" w:name="P148"/>
      <w:bookmarkEnd w:id="11"/>
      <w:r>
        <w:rPr>
          <w:rFonts w:ascii="Times New Roman" w:hAnsi="Times New Roman" w:cs="Times New Roman"/>
          <w:sz w:val="28"/>
          <w:szCs w:val="28"/>
        </w:rPr>
        <w:t xml:space="preserve">11. При проверке Сведений о бюджетном обязательстве по документу-основанию, </w:t>
      </w:r>
      <w:r>
        <w:rPr>
          <w:rFonts w:ascii="Times New Roman" w:hAnsi="Times New Roman" w:cs="Times New Roman"/>
          <w:sz w:val="28"/>
          <w:szCs w:val="28"/>
          <w:lang w:val="ru-RU"/>
        </w:rPr>
        <w:t>заключённому</w:t>
      </w:r>
      <w:r>
        <w:rPr>
          <w:rFonts w:ascii="Times New Roman" w:hAnsi="Times New Roman" w:cs="Times New Roman"/>
          <w:sz w:val="28"/>
          <w:szCs w:val="28"/>
        </w:rPr>
        <w:t xml:space="preserve">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w:t>
      </w:r>
      <w:r>
        <w:fldChar w:fldCharType="begin"/>
      </w:r>
      <w:r>
        <w:instrText xml:space="preserve"> HYPERLINK \l "P128"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 xml:space="preserve">0 настоящего Порядка по каждому уникальному коду объекта капитального строительства или объекта недвижимого имущества, </w:t>
      </w:r>
      <w:r>
        <w:rPr>
          <w:rFonts w:ascii="Times New Roman" w:hAnsi="Times New Roman" w:cs="Times New Roman"/>
          <w:sz w:val="28"/>
          <w:szCs w:val="28"/>
          <w:lang w:val="ru-RU"/>
        </w:rPr>
        <w:t>отражённому</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w:t>
      </w:r>
    </w:p>
    <w:p>
      <w:pPr>
        <w:pStyle w:val="8"/>
        <w:ind w:firstLine="709"/>
        <w:jc w:val="both"/>
        <w:rPr>
          <w:rFonts w:ascii="Times New Roman" w:hAnsi="Times New Roman" w:cs="Times New Roman"/>
          <w:b/>
          <w:sz w:val="28"/>
          <w:szCs w:val="28"/>
        </w:rPr>
      </w:pPr>
      <w:bookmarkStart w:id="12" w:name="P155"/>
      <w:bookmarkEnd w:id="12"/>
      <w:r>
        <w:rPr>
          <w:rFonts w:ascii="Times New Roman" w:hAnsi="Times New Roman" w:cs="Times New Roman"/>
          <w:sz w:val="28"/>
          <w:szCs w:val="28"/>
        </w:rPr>
        <w:t xml:space="preserve">12.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принимаемого бюджетного обязательства, возникающего на основании документа-основания, предусмотренного </w:t>
      </w:r>
      <w:r>
        <w:fldChar w:fldCharType="begin"/>
      </w:r>
      <w:r>
        <w:instrText xml:space="preserve"> HYPERLINK \l "P650"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"P662" \h </w:instrText>
      </w:r>
      <w:r>
        <w:fldChar w:fldCharType="separate"/>
      </w:r>
      <w:r>
        <w:rPr>
          <w:rFonts w:ascii="Times New Roman" w:hAnsi="Times New Roman" w:cs="Times New Roman"/>
          <w:sz w:val="28"/>
          <w:szCs w:val="28"/>
        </w:rPr>
        <w:t>4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r>
        <w:fldChar w:fldCharType="begin"/>
      </w:r>
      <w:r>
        <w:instrText xml:space="preserve"> HYPERLINK \l "P128"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 xml:space="preserve">0 настоящего Порядка, уполномоченный орган осуществляет проверку наличия в составе документа-основания </w:t>
      </w:r>
      <w:r>
        <w:rPr>
          <w:rFonts w:ascii="Times New Roman" w:hAnsi="Times New Roman" w:cs="Times New Roman"/>
          <w:sz w:val="28"/>
          <w:szCs w:val="28"/>
          <w:lang w:val="ru-RU"/>
        </w:rPr>
        <w:t>утверждённой</w:t>
      </w:r>
      <w:r>
        <w:rPr>
          <w:rFonts w:ascii="Times New Roman" w:hAnsi="Times New Roman" w:cs="Times New Roman"/>
          <w:sz w:val="28"/>
          <w:szCs w:val="28"/>
        </w:rPr>
        <w:t xml:space="preserve"> проектной документации на объекты капитального строительства.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(внесении в него изменений) уполномоченный орган осуществляет проверку Сведений о бюджетном обязательстве, сформированном на основании документа-основания, предусмотренного пунктом:</w:t>
      </w:r>
    </w:p>
    <w:p>
      <w:pPr>
        <w:pStyle w:val="8"/>
        <w:ind w:firstLine="709"/>
        <w:jc w:val="both"/>
        <w:rPr>
          <w:rFonts w:ascii="Times New Roman" w:hAnsi="Times New Roman" w:cs="Times New Roman"/>
          <w:sz w:val="28"/>
          <w:szCs w:val="28"/>
        </w:rPr>
      </w:pPr>
      <w:bookmarkStart w:id="13" w:name="P159"/>
      <w:bookmarkEnd w:id="13"/>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"P650"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4, 5 Перечня,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сформированного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 использованием единой информационной системы, - в течение одного рабочего дня, следующего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поступления в уполномоченный орган Сведений о бюджетном обязательстве;</w:t>
      </w:r>
    </w:p>
    <w:p>
      <w:pPr>
        <w:pStyle w:val="8"/>
        <w:ind w:firstLine="709"/>
        <w:jc w:val="both"/>
        <w:rPr>
          <w:rFonts w:ascii="Times New Roman" w:hAnsi="Times New Roman" w:cs="Times New Roman"/>
          <w:sz w:val="28"/>
          <w:szCs w:val="28"/>
        </w:rPr>
      </w:pPr>
      <w:bookmarkStart w:id="14" w:name="P162"/>
      <w:bookmarkEnd w:id="14"/>
      <w:r>
        <w:rPr>
          <w:rFonts w:ascii="Times New Roman" w:hAnsi="Times New Roman" w:cs="Times New Roman"/>
          <w:sz w:val="28"/>
          <w:szCs w:val="28"/>
        </w:rPr>
        <w:t xml:space="preserve">2, 3, </w:t>
      </w:r>
      <w:r>
        <w:fldChar w:fldCharType="begin"/>
      </w:r>
      <w:r>
        <w:instrText xml:space="preserve"> HYPERLINK \l "P698"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"P801" \h </w:instrText>
      </w:r>
      <w:r>
        <w:fldChar w:fldCharType="separate"/>
      </w:r>
      <w:r>
        <w:rPr>
          <w:rFonts w:ascii="Times New Roman" w:hAnsi="Times New Roman" w:cs="Times New Roman"/>
          <w:sz w:val="28"/>
          <w:szCs w:val="28"/>
        </w:rPr>
        <w:t>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сформированного без использования единой информационной системы, - в течение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поступления в уполномоченный орган  Сведений о бюджетном обязательстве.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14. При формировании Сведений о бюджетном обязательстве с использованием единой информационной системы проверка, предусмотренная:</w:t>
      </w:r>
    </w:p>
    <w:p>
      <w:pPr>
        <w:pStyle w:val="8"/>
        <w:ind w:firstLine="709"/>
        <w:jc w:val="both"/>
        <w:rPr>
          <w:rFonts w:ascii="Times New Roman" w:hAnsi="Times New Roman" w:cs="Times New Roman"/>
          <w:sz w:val="28"/>
          <w:szCs w:val="28"/>
        </w:rPr>
      </w:pPr>
      <w:bookmarkStart w:id="15" w:name="P165"/>
      <w:bookmarkEnd w:id="15"/>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"P130" \h </w:instrText>
      </w:r>
      <w:r>
        <w:rPr>
          <w:rFonts w:ascii="Times New Roman" w:hAnsi="Times New Roman" w:cs="Times New Roman"/>
          <w:sz w:val="28"/>
          <w:szCs w:val="28"/>
        </w:rPr>
        <w:fldChar w:fldCharType="separate"/>
      </w:r>
      <w:r>
        <w:rPr>
          <w:rFonts w:ascii="Times New Roman" w:hAnsi="Times New Roman" w:cs="Times New Roman"/>
          <w:sz w:val="28"/>
          <w:szCs w:val="28"/>
        </w:rPr>
        <w:t>абзацами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"P135" \h </w:instrText>
      </w:r>
      <w:r>
        <w:fldChar w:fldCharType="separate"/>
      </w:r>
      <w:r>
        <w:rPr>
          <w:rFonts w:ascii="Times New Roman" w:hAnsi="Times New Roman" w:cs="Times New Roman"/>
          <w:sz w:val="28"/>
          <w:szCs w:val="28"/>
        </w:rPr>
        <w:t>третьим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"P138" \h </w:instrText>
      </w:r>
      <w:r>
        <w:fldChar w:fldCharType="separate"/>
      </w:r>
      <w:r>
        <w:rPr>
          <w:rFonts w:ascii="Times New Roman" w:hAnsi="Times New Roman" w:cs="Times New Roman"/>
          <w:sz w:val="28"/>
          <w:szCs w:val="28"/>
        </w:rPr>
        <w:t>пятым пункта 1</w:t>
      </w:r>
      <w:r>
        <w:rPr>
          <w:rFonts w:ascii="Times New Roman" w:hAnsi="Times New Roman" w:cs="Times New Roman"/>
          <w:sz w:val="28"/>
          <w:szCs w:val="28"/>
        </w:rPr>
        <w:fldChar w:fldCharType="end"/>
      </w:r>
      <w:r>
        <w:rPr>
          <w:rFonts w:ascii="Times New Roman" w:hAnsi="Times New Roman" w:cs="Times New Roman"/>
          <w:sz w:val="28"/>
          <w:szCs w:val="28"/>
        </w:rPr>
        <w:t xml:space="preserve">0, </w:t>
      </w:r>
      <w:r>
        <w:fldChar w:fldCharType="begin"/>
      </w:r>
      <w:r>
        <w:instrText xml:space="preserve"> HYPERLINK \l "P148"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1, </w:t>
      </w:r>
      <w:r>
        <w:fldChar w:fldCharType="begin"/>
      </w:r>
      <w:r>
        <w:instrText xml:space="preserve"> HYPERLINK \l "P155" \h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2 настоящего Порядка, осуществляется в единой информационной системе, в том числе автоматически;</w:t>
      </w:r>
    </w:p>
    <w:p>
      <w:pPr>
        <w:pStyle w:val="8"/>
        <w:ind w:firstLine="709"/>
        <w:jc w:val="both"/>
        <w:rPr>
          <w:rFonts w:ascii="Times New Roman" w:hAnsi="Times New Roman" w:cs="Times New Roman"/>
          <w:sz w:val="28"/>
          <w:szCs w:val="28"/>
        </w:rPr>
      </w:pPr>
      <w:bookmarkStart w:id="16" w:name="P166"/>
      <w:bookmarkEnd w:id="16"/>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"P136" \h </w:instrText>
      </w:r>
      <w:r>
        <w:rPr>
          <w:rFonts w:ascii="Times New Roman" w:hAnsi="Times New Roman" w:cs="Times New Roman"/>
          <w:sz w:val="28"/>
          <w:szCs w:val="28"/>
        </w:rP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fldChar w:fldCharType="begin"/>
      </w:r>
      <w:r>
        <w:instrText xml:space="preserve"> HYPERLINK \l "P137" \h </w:instrText>
      </w:r>
      <w:r>
        <w:fldChar w:fldCharType="separate"/>
      </w:r>
      <w:r>
        <w:rPr>
          <w:rFonts w:ascii="Times New Roman" w:hAnsi="Times New Roman" w:cs="Times New Roman"/>
          <w:sz w:val="28"/>
          <w:szCs w:val="28"/>
        </w:rPr>
        <w:t xml:space="preserve"> пункта 1</w:t>
      </w:r>
      <w:r>
        <w:rPr>
          <w:rFonts w:ascii="Times New Roman" w:hAnsi="Times New Roman" w:cs="Times New Roman"/>
          <w:sz w:val="28"/>
          <w:szCs w:val="28"/>
        </w:rPr>
        <w:fldChar w:fldCharType="end"/>
      </w:r>
      <w:r>
        <w:rPr>
          <w:rFonts w:ascii="Times New Roman" w:hAnsi="Times New Roman" w:cs="Times New Roman"/>
          <w:sz w:val="28"/>
          <w:szCs w:val="28"/>
        </w:rPr>
        <w:t xml:space="preserve">0 настоящего Порядка, осуществляется в системе ведения лицевого счета получателя бюджетных средств. </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положительного результата проверки, указанной в </w:t>
      </w:r>
      <w:r>
        <w:fldChar w:fldCharType="begin"/>
      </w:r>
      <w:r>
        <w:instrText xml:space="preserve"> HYPERLINK \l "P165" \h </w:instrText>
      </w:r>
      <w:r>
        <w:fldChar w:fldCharType="separate"/>
      </w:r>
      <w:r>
        <w:rPr>
          <w:rFonts w:ascii="Times New Roman" w:hAnsi="Times New Roman" w:cs="Times New Roman"/>
          <w:sz w:val="28"/>
          <w:szCs w:val="28"/>
        </w:rPr>
        <w:t>абзаце втором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систему ведения лицевого счета получателя бюджетных средств для осуществления проверки, указанной в </w:t>
      </w:r>
      <w:r>
        <w:fldChar w:fldCharType="begin"/>
      </w:r>
      <w:r>
        <w:instrText xml:space="preserve"> HYPERLINK \l "P166" \h </w:instrText>
      </w:r>
      <w:r>
        <w:fldChar w:fldCharType="separate"/>
      </w:r>
      <w:r>
        <w:rPr>
          <w:rFonts w:ascii="Times New Roman" w:hAnsi="Times New Roman" w:cs="Times New Roman"/>
          <w:sz w:val="28"/>
          <w:szCs w:val="28"/>
        </w:rPr>
        <w:t>абзаце третьем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15. В случае положительного результата проверки, предусмотренной </w:t>
      </w:r>
      <w:r>
        <w:fldChar w:fldCharType="begin"/>
      </w:r>
      <w:r>
        <w:instrText xml:space="preserve"> HYPERLINK \l "P128"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0 - </w:t>
      </w:r>
      <w:r>
        <w:fldChar w:fldCharType="begin"/>
      </w:r>
      <w:r>
        <w:instrText xml:space="preserve"> HYPERLINK \l "P155" \h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2 настоящего Порядка, уполномоченный орган присваивает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бюджетному обязательству (вносит изменения в бюджетное обязательство) в течение сроков, указанных в</w:t>
      </w:r>
      <w:r>
        <w:fldChar w:fldCharType="begin"/>
      </w:r>
      <w:r>
        <w:instrText xml:space="preserve"> HYPERLINK \l "P162" \h </w:instrText>
      </w:r>
      <w:r>
        <w:fldChar w:fldCharType="separate"/>
      </w:r>
      <w:r>
        <w:rPr>
          <w:rFonts w:ascii="Times New Roman" w:hAnsi="Times New Roman" w:cs="Times New Roman"/>
          <w:sz w:val="28"/>
          <w:szCs w:val="28"/>
        </w:rPr>
        <w:t xml:space="preserve"> пункте </w:t>
      </w:r>
      <w:r>
        <w:rPr>
          <w:rFonts w:ascii="Times New Roman" w:hAnsi="Times New Roman" w:cs="Times New Roman"/>
          <w:sz w:val="28"/>
          <w:szCs w:val="28"/>
        </w:rPr>
        <w:fldChar w:fldCharType="end"/>
      </w:r>
      <w:r>
        <w:rPr>
          <w:rFonts w:ascii="Times New Roman" w:hAnsi="Times New Roman" w:cs="Times New Roman"/>
          <w:sz w:val="28"/>
          <w:szCs w:val="28"/>
        </w:rPr>
        <w:t xml:space="preserve">13 настоящего Порядка, и в день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(внесения изменений в бюджетное обязательство) направляет получателю бюджетных средств извещение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бюджетного обязательства, реквизиты которого установлены в </w:t>
      </w:r>
      <w:r>
        <w:fldChar w:fldCharType="begin"/>
      </w:r>
      <w:r>
        <w:instrText xml:space="preserve"> HYPERLINK \l "P1505" \h </w:instrText>
      </w:r>
      <w:r>
        <w:fldChar w:fldCharType="separate"/>
      </w:r>
      <w:r>
        <w:rPr>
          <w:rFonts w:ascii="Times New Roman" w:hAnsi="Times New Roman" w:cs="Times New Roman"/>
          <w:sz w:val="28"/>
          <w:szCs w:val="28"/>
        </w:rPr>
        <w:t>Приложении N 9</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Извещение о бюджетном обязательстве).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Извещение о бюджетном обязательстве направляется уполномоченным органом получателю бюджетных средств в форме электронного документа, подписанного электронной подписью лица, уполномоченного действовать от имени уполномоченного органа.</w:t>
      </w:r>
    </w:p>
    <w:p>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 имеет следующую структуру, состоящую из девятнадцати разрядов: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9 и 10 разряды - последние две цифры года, в котором бюджетное обязательство поставлено на </w:t>
      </w:r>
      <w:r>
        <w:rPr>
          <w:rFonts w:ascii="Times New Roman" w:hAnsi="Times New Roman" w:cs="Times New Roman"/>
          <w:sz w:val="28"/>
          <w:szCs w:val="28"/>
          <w:lang w:val="ru-RU"/>
        </w:rPr>
        <w:t>учёт</w:t>
      </w:r>
      <w:r>
        <w:rPr>
          <w:rFonts w:ascii="Times New Roman" w:hAnsi="Times New Roman" w:cs="Times New Roman"/>
          <w:sz w:val="28"/>
          <w:szCs w:val="28"/>
        </w:rPr>
        <w:t>;</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Уполномоченным органом в рамках одного календарного года.</w:t>
      </w:r>
    </w:p>
    <w:p>
      <w:pPr>
        <w:pStyle w:val="8"/>
        <w:ind w:firstLine="709"/>
        <w:jc w:val="both"/>
        <w:rPr>
          <w:rFonts w:ascii="Times New Roman" w:hAnsi="Times New Roman" w:cs="Times New Roman"/>
          <w:sz w:val="28"/>
          <w:szCs w:val="28"/>
        </w:rPr>
      </w:pPr>
      <w:bookmarkStart w:id="17" w:name="P182"/>
      <w:bookmarkEnd w:id="17"/>
      <w:r>
        <w:rPr>
          <w:rFonts w:ascii="Times New Roman" w:hAnsi="Times New Roman" w:cs="Times New Roman"/>
          <w:sz w:val="28"/>
          <w:szCs w:val="28"/>
        </w:rPr>
        <w:t xml:space="preserve">16. Одно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может содержать несколько кодов классификации расходов бюджета Шелтозерского вепсского сельского поселения и уникальных кодов объектов капитального строительства или объектов недвижимого имущества (при наличии).</w:t>
      </w:r>
    </w:p>
    <w:p>
      <w:pPr>
        <w:pStyle w:val="8"/>
        <w:ind w:firstLine="709"/>
        <w:jc w:val="both"/>
        <w:rPr>
          <w:rFonts w:ascii="Times New Roman" w:hAnsi="Times New Roman" w:cs="Times New Roman"/>
          <w:sz w:val="28"/>
          <w:szCs w:val="28"/>
        </w:rPr>
      </w:pPr>
      <w:bookmarkStart w:id="18" w:name="P183"/>
      <w:bookmarkEnd w:id="18"/>
      <w:r>
        <w:rPr>
          <w:rFonts w:ascii="Times New Roman" w:hAnsi="Times New Roman" w:cs="Times New Roman"/>
          <w:sz w:val="28"/>
          <w:szCs w:val="28"/>
        </w:rPr>
        <w:t xml:space="preserve">17. В случае отрицательного результата проверки Сведений о бюджетном обязательстве на соответствие положениям, предусмотренным </w:t>
      </w:r>
      <w:r>
        <w:fldChar w:fldCharType="begin"/>
      </w:r>
      <w:r>
        <w:instrText xml:space="preserve"> HYPERLINK \l "P130" \h </w:instrText>
      </w:r>
      <w:r>
        <w:fldChar w:fldCharType="separate"/>
      </w:r>
      <w:r>
        <w:rPr>
          <w:rFonts w:ascii="Times New Roman" w:hAnsi="Times New Roman" w:cs="Times New Roman"/>
          <w:sz w:val="28"/>
          <w:szCs w:val="28"/>
        </w:rPr>
        <w:t>абзацами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"P135" \h </w:instrText>
      </w:r>
      <w:r>
        <w:fldChar w:fldCharType="separate"/>
      </w:r>
      <w:r>
        <w:rPr>
          <w:rFonts w:ascii="Times New Roman" w:hAnsi="Times New Roman" w:cs="Times New Roman"/>
          <w:sz w:val="28"/>
          <w:szCs w:val="28"/>
        </w:rPr>
        <w:t>третьим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"P138" \h </w:instrText>
      </w:r>
      <w:r>
        <w:fldChar w:fldCharType="separate"/>
      </w:r>
      <w:r>
        <w:rPr>
          <w:rFonts w:ascii="Times New Roman" w:hAnsi="Times New Roman" w:cs="Times New Roman"/>
          <w:sz w:val="28"/>
          <w:szCs w:val="28"/>
        </w:rPr>
        <w:t>пятым</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"P144" \h </w:instrText>
      </w:r>
      <w:r>
        <w:fldChar w:fldCharType="separate"/>
      </w:r>
      <w:r>
        <w:rPr>
          <w:rFonts w:ascii="Times New Roman" w:hAnsi="Times New Roman" w:cs="Times New Roman"/>
          <w:sz w:val="28"/>
          <w:szCs w:val="28"/>
        </w:rPr>
        <w:t>девятым пункта 1</w:t>
      </w:r>
      <w:r>
        <w:rPr>
          <w:rFonts w:ascii="Times New Roman" w:hAnsi="Times New Roman" w:cs="Times New Roman"/>
          <w:sz w:val="28"/>
          <w:szCs w:val="28"/>
        </w:rPr>
        <w:fldChar w:fldCharType="end"/>
      </w:r>
      <w:r>
        <w:rPr>
          <w:rFonts w:ascii="Times New Roman" w:hAnsi="Times New Roman" w:cs="Times New Roman"/>
          <w:sz w:val="28"/>
          <w:szCs w:val="28"/>
        </w:rPr>
        <w:t xml:space="preserve">0, </w:t>
      </w:r>
      <w:r>
        <w:fldChar w:fldCharType="begin"/>
      </w:r>
      <w:r>
        <w:instrText xml:space="preserve"> HYPERLINK \l "P148"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1 и 1</w:t>
      </w:r>
      <w:r>
        <w:fldChar w:fldCharType="begin"/>
      </w:r>
      <w:r>
        <w:instrText xml:space="preserve"> HYPERLINK \l "P155" \h </w:instrText>
      </w:r>
      <w: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уполномоченный орган в сроки, установленные пунктом 13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
    <w:p>
      <w:pPr>
        <w:pStyle w:val="8"/>
        <w:ind w:firstLine="709"/>
        <w:jc w:val="both"/>
        <w:rPr>
          <w:rFonts w:ascii="Times New Roman" w:hAnsi="Times New Roman" w:cs="Times New Roman"/>
          <w:sz w:val="28"/>
          <w:szCs w:val="28"/>
        </w:rPr>
      </w:pPr>
      <w:bookmarkStart w:id="19" w:name="P191"/>
      <w:bookmarkEnd w:id="19"/>
      <w:r>
        <w:rPr>
          <w:rFonts w:ascii="Times New Roman" w:hAnsi="Times New Roman" w:cs="Times New Roman"/>
          <w:sz w:val="28"/>
          <w:szCs w:val="28"/>
        </w:rPr>
        <w:t xml:space="preserve">18. В случае превышения суммы бюджетного обязательства по соответствующим кодам классификации расходов бюджета Шелтозерского вепсского сельского поселения над суммой неиспользованных лимитов бюджетных обязательств,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 над суммой неиспользованных лимитов бюджетных обязательств,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уполномоченный орган в сроки, установленные </w:t>
      </w:r>
      <w:r>
        <w:fldChar w:fldCharType="begin"/>
      </w:r>
      <w:r>
        <w:instrText xml:space="preserve"> HYPERLINK \l "P159" \h </w:instrText>
      </w:r>
      <w:r>
        <w:fldChar w:fldCharType="separate"/>
      </w:r>
      <w:r>
        <w:fldChar w:fldCharType="end"/>
      </w:r>
      <w:r>
        <w:fldChar w:fldCharType="begin"/>
      </w:r>
      <w:r>
        <w:instrText xml:space="preserve"> HYPERLINK \l "P162" \h </w:instrText>
      </w:r>
      <w:r>
        <w:fldChar w:fldCharType="separate"/>
      </w:r>
      <w:r>
        <w:rPr>
          <w:rFonts w:ascii="Times New Roman" w:hAnsi="Times New Roman" w:cs="Times New Roman"/>
          <w:sz w:val="28"/>
          <w:szCs w:val="28"/>
        </w:rPr>
        <w:t>пунктом 13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1, 4, 5, </w:t>
      </w:r>
      <w:r>
        <w:fldChar w:fldCharType="begin"/>
      </w:r>
      <w:r>
        <w:instrText xml:space="preserve"> HYPERLINK \l "P768" \h </w:instrText>
      </w:r>
      <w:r>
        <w:fldChar w:fldCharType="separate"/>
      </w:r>
      <w:r>
        <w:fldChar w:fldCharType="end"/>
      </w:r>
      <w:r>
        <w:rPr>
          <w:rFonts w:ascii="Times New Roman" w:hAnsi="Times New Roman" w:cs="Times New Roman"/>
          <w:sz w:val="28"/>
          <w:szCs w:val="28"/>
        </w:rPr>
        <w:t xml:space="preserve">и </w:t>
      </w:r>
      <w:r>
        <w:fldChar w:fldCharType="begin"/>
      </w:r>
      <w:r>
        <w:instrText xml:space="preserve"> HYPERLINK \l "P801" \h </w:instrText>
      </w:r>
      <w:r>
        <w:fldChar w:fldCharType="separate"/>
      </w:r>
      <w:r>
        <w:rPr>
          <w:rFonts w:ascii="Times New Roman" w:hAnsi="Times New Roman" w:cs="Times New Roman"/>
          <w:sz w:val="28"/>
          <w:szCs w:val="28"/>
        </w:rPr>
        <w:t>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 исключением бюджетных обязательств, возникающих на основании документов-оснований, предусмотренных </w:t>
      </w:r>
      <w:r>
        <w:fldChar w:fldCharType="begin"/>
      </w:r>
      <w:r>
        <w:instrText xml:space="preserve"> HYPERLINK \l "P801" \h </w:instrText>
      </w:r>
      <w:r>
        <w:fldChar w:fldCharType="separate"/>
      </w:r>
      <w:r>
        <w:rPr>
          <w:rFonts w:ascii="Times New Roman" w:hAnsi="Times New Roman" w:cs="Times New Roman"/>
          <w:sz w:val="28"/>
          <w:szCs w:val="28"/>
        </w:rPr>
        <w:t>пунктом 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связанных с перечислением сумм возврата дебиторской задолженности прошлых лет в доход бюджета) направляет получателю бюджетных средств уведомление в электронной форме;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fldChar w:fldCharType="begin"/>
      </w:r>
      <w:r>
        <w:instrText xml:space="preserve"> HYPERLINK \l "P690"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2, 3, </w:t>
      </w:r>
      <w:r>
        <w:fldChar w:fldCharType="begin"/>
      </w:r>
      <w:r>
        <w:instrText xml:space="preserve"> HYPERLINK \l "P711"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"P795" \h </w:instrText>
      </w:r>
      <w:r>
        <w:fldChar w:fldCharType="separate"/>
      </w:r>
      <w:r>
        <w:rPr>
          <w:rFonts w:ascii="Times New Roman" w:hAnsi="Times New Roman" w:cs="Times New Roman"/>
          <w:sz w:val="28"/>
          <w:szCs w:val="28"/>
        </w:rPr>
        <w:t>11 графы 2</w:t>
      </w:r>
      <w:r>
        <w:rPr>
          <w:rFonts w:ascii="Times New Roman" w:hAnsi="Times New Roman" w:cs="Times New Roman"/>
          <w:sz w:val="28"/>
          <w:szCs w:val="28"/>
        </w:rPr>
        <w:fldChar w:fldCharType="end"/>
      </w:r>
      <w:r>
        <w:rPr>
          <w:rFonts w:ascii="Times New Roman" w:hAnsi="Times New Roman" w:cs="Times New Roman"/>
          <w:sz w:val="28"/>
          <w:szCs w:val="28"/>
        </w:rPr>
        <w:t>, а также документов-оснований, предусмотренных пунктом 12 графы 2 Перечня, связанных с перечислением сумм возврата дебиторской задолженности прошлых лет в доход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присваивает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бюджетному обязательству (вносит в него изменения) и в день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(внесения в него изменений) направляет:</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получателю бюджетных средств Извещение о бюджетном обязательстве;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получателю бюджетных средств и главному распорядителю (распорядителю) средств бюджета,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r>
        <w:fldChar w:fldCharType="begin"/>
      </w:r>
      <w:r>
        <w:instrText xml:space="preserve"> HYPERLINK \l "P851" \h </w:instrText>
      </w:r>
      <w:r>
        <w:fldChar w:fldCharType="separate"/>
      </w:r>
      <w:r>
        <w:rPr>
          <w:rFonts w:ascii="Times New Roman" w:hAnsi="Times New Roman" w:cs="Times New Roman"/>
          <w:sz w:val="28"/>
          <w:szCs w:val="28"/>
        </w:rPr>
        <w:t>приложении N 4</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Уведомление о превышении).</w:t>
      </w:r>
    </w:p>
    <w:p>
      <w:pPr>
        <w:pStyle w:val="8"/>
        <w:ind w:firstLine="709"/>
        <w:jc w:val="both"/>
        <w:rPr>
          <w:rFonts w:ascii="Times New Roman" w:hAnsi="Times New Roman" w:cs="Times New Roman"/>
          <w:sz w:val="28"/>
          <w:szCs w:val="28"/>
        </w:rPr>
      </w:pPr>
      <w:bookmarkStart w:id="20" w:name="P207"/>
      <w:bookmarkEnd w:id="20"/>
      <w:r>
        <w:rPr>
          <w:rFonts w:ascii="Times New Roman" w:hAnsi="Times New Roman" w:cs="Times New Roman"/>
          <w:sz w:val="28"/>
          <w:szCs w:val="28"/>
        </w:rPr>
        <w:t xml:space="preserve">19. В бюджетные обязательства, поставленные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до начала текущего финансового года, исполнение которых осуществляется в текущем финансовом году, вносятся изменения уполномоченным органом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соответствии с </w:t>
      </w:r>
      <w:r>
        <w:fldChar w:fldCharType="begin"/>
      </w:r>
      <w:r>
        <w:instrText xml:space="preserve"> HYPERLINK \l "P114" \h </w:instrText>
      </w:r>
      <w:r>
        <w:fldChar w:fldCharType="separate"/>
      </w:r>
      <w:r>
        <w:rPr>
          <w:rFonts w:ascii="Times New Roman" w:hAnsi="Times New Roman" w:cs="Times New Roman"/>
          <w:sz w:val="28"/>
          <w:szCs w:val="28"/>
        </w:rPr>
        <w:t>пунктом</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fldChar w:fldCharType="end"/>
      </w:r>
      <w:r>
        <w:rPr>
          <w:rFonts w:ascii="Times New Roman" w:hAnsi="Times New Roman" w:cs="Times New Roman"/>
          <w:sz w:val="28"/>
          <w:szCs w:val="28"/>
        </w:rPr>
        <w:t xml:space="preserve">8 настоящего Порядка в первый рабочий день текущего финансового года: </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"P698" \h </w:instrText>
      </w:r>
      <w: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"P788" \h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0 и </w:t>
      </w:r>
      <w:r>
        <w:fldChar w:fldCharType="begin"/>
      </w:r>
      <w:r>
        <w:instrText xml:space="preserve"> HYPERLINK \l "P795" \h </w:instrText>
      </w:r>
      <w:r>
        <w:fldChar w:fldCharType="separate"/>
      </w:r>
      <w:r>
        <w:rPr>
          <w:rFonts w:ascii="Times New Roman" w:hAnsi="Times New Roman" w:cs="Times New Roman"/>
          <w:sz w:val="28"/>
          <w:szCs w:val="28"/>
        </w:rPr>
        <w:t>11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 на сумму неисполненного на конец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бюджетного обязательства и сумму, предусмотренную на плановый период (при наличии);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\l "P711"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"P725" \h </w:instrText>
      </w:r>
      <w: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8 </w:t>
      </w:r>
      <w:r>
        <w:fldChar w:fldCharType="begin"/>
      </w:r>
      <w:r>
        <w:instrText xml:space="preserve"> HYPERLINK \l "P772" \h </w:instrText>
      </w:r>
      <w:r>
        <w:fldChar w:fldCharType="separate"/>
      </w:r>
      <w:r>
        <w:rPr>
          <w:rFonts w:ascii="Times New Roman" w:hAnsi="Times New Roman" w:cs="Times New Roman"/>
          <w:sz w:val="28"/>
          <w:szCs w:val="28"/>
        </w:rPr>
        <w:t xml:space="preserve">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 на сумму, предусмотренную на плановый период (при наличии).</w:t>
      </w:r>
    </w:p>
    <w:p>
      <w:pPr>
        <w:pStyle w:val="8"/>
        <w:ind w:firstLine="709"/>
        <w:jc w:val="both"/>
        <w:rPr>
          <w:rFonts w:ascii="Times New Roman" w:hAnsi="Times New Roman" w:cs="Times New Roman"/>
          <w:color w:val="FF0000"/>
          <w:sz w:val="28"/>
          <w:szCs w:val="28"/>
        </w:rPr>
      </w:pPr>
      <w:bookmarkStart w:id="21" w:name="P216"/>
      <w:bookmarkEnd w:id="21"/>
      <w:r>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бюджетных средств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fldChar w:fldCharType="begin"/>
      </w:r>
      <w:r>
        <w:instrText xml:space="preserve"> HYPERLINK \l "P114" \h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8 настоящего Порядка.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fldChar w:fldCharType="begin"/>
      </w:r>
      <w:r>
        <w:instrText xml:space="preserve"> HYPERLINK \l "P136" \h </w:instrText>
      </w:r>
      <w:r>
        <w:fldChar w:fldCharType="separate"/>
      </w:r>
      <w:r>
        <w:rPr>
          <w:rFonts w:ascii="Times New Roman" w:hAnsi="Times New Roman" w:cs="Times New Roman"/>
          <w:sz w:val="28"/>
          <w:szCs w:val="28"/>
        </w:rPr>
        <w:t>абзаца четвертого</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"P137" \h </w:instrText>
      </w:r>
      <w:r>
        <w:fldChar w:fldCharType="separate"/>
      </w:r>
      <w:r>
        <w:rPr>
          <w:rFonts w:ascii="Times New Roman" w:hAnsi="Times New Roman" w:cs="Times New Roman"/>
          <w:sz w:val="28"/>
          <w:szCs w:val="28"/>
        </w:rPr>
        <w:t>пункта 1</w:t>
      </w:r>
      <w:r>
        <w:rPr>
          <w:rFonts w:ascii="Times New Roman" w:hAnsi="Times New Roman" w:cs="Times New Roman"/>
          <w:sz w:val="28"/>
          <w:szCs w:val="28"/>
        </w:rPr>
        <w:fldChar w:fldCharType="end"/>
      </w:r>
      <w:r>
        <w:rPr>
          <w:rFonts w:ascii="Times New Roman" w:hAnsi="Times New Roman" w:cs="Times New Roman"/>
          <w:sz w:val="28"/>
          <w:szCs w:val="28"/>
        </w:rPr>
        <w:t>0 настоящего Порядка, направляет для сведения главному распорядителю (распорядителю) средств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Шелтозерского вепсского сельского поселения,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20. В случае ликвидации, реорганизации получателя бюджетных средств либо изменения типа </w:t>
      </w:r>
      <w:r>
        <w:rPr>
          <w:rFonts w:ascii="Times New Roman" w:hAnsi="Times New Roman" w:cs="Times New Roman"/>
          <w:sz w:val="28"/>
          <w:szCs w:val="28"/>
          <w:lang w:val="ru-RU"/>
        </w:rPr>
        <w:t>казённого</w:t>
      </w:r>
      <w:r>
        <w:rPr>
          <w:rFonts w:ascii="Times New Roman" w:hAnsi="Times New Roman" w:cs="Times New Roman"/>
          <w:sz w:val="28"/>
          <w:szCs w:val="28"/>
        </w:rPr>
        <w:t xml:space="preserve"> учреждения не позднее пяти рабочих дней со дня, следующего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уполномоченным органом вносятся изменения в ранее </w:t>
      </w:r>
      <w:r>
        <w:rPr>
          <w:rFonts w:ascii="Times New Roman" w:hAnsi="Times New Roman" w:cs="Times New Roman"/>
          <w:sz w:val="28"/>
          <w:szCs w:val="28"/>
          <w:lang w:val="ru-RU"/>
        </w:rPr>
        <w:t>учтённые</w:t>
      </w:r>
      <w:r>
        <w:rPr>
          <w:rFonts w:ascii="Times New Roman" w:hAnsi="Times New Roman" w:cs="Times New Roman"/>
          <w:sz w:val="28"/>
          <w:szCs w:val="28"/>
        </w:rPr>
        <w:t xml:space="preserve"> бюджетные обязательства получателя средств бюджета в части аннулирования соответствующих неисполненных бюджетных обязательств.</w:t>
      </w:r>
    </w:p>
    <w:p>
      <w:pPr>
        <w:pStyle w:val="8"/>
        <w:ind w:firstLine="709"/>
        <w:jc w:val="both"/>
        <w:rPr>
          <w:rFonts w:ascii="Times New Roman" w:hAnsi="Times New Roman" w:cs="Times New Roman"/>
          <w:sz w:val="28"/>
          <w:szCs w:val="28"/>
        </w:rPr>
      </w:pPr>
    </w:p>
    <w:p>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по исполнительным</w:t>
      </w:r>
    </w:p>
    <w:p>
      <w:pPr>
        <w:pStyle w:val="9"/>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документам, решениям налоговых органов</w:t>
      </w:r>
    </w:p>
    <w:p>
      <w:pPr>
        <w:pStyle w:val="8"/>
        <w:ind w:left="0" w:leftChars="0" w:firstLine="0" w:firstLineChars="0"/>
        <w:jc w:val="both"/>
        <w:rPr>
          <w:rFonts w:ascii="Times New Roman" w:hAnsi="Times New Roman" w:cs="Times New Roman"/>
          <w:sz w:val="28"/>
          <w:szCs w:val="28"/>
        </w:rPr>
      </w:pP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21. 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w:t>
      </w:r>
      <w:r>
        <w:rPr>
          <w:rFonts w:ascii="Times New Roman" w:hAnsi="Times New Roman" w:cs="Times New Roman"/>
          <w:sz w:val="28"/>
          <w:szCs w:val="28"/>
          <w:lang w:val="ru-RU"/>
        </w:rPr>
        <w:t>уточнённую</w:t>
      </w:r>
      <w:r>
        <w:rPr>
          <w:rFonts w:ascii="Times New Roman" w:hAnsi="Times New Roman" w:cs="Times New Roman"/>
          <w:sz w:val="28"/>
          <w:szCs w:val="28"/>
        </w:rPr>
        <w:t xml:space="preserve"> информацию о ранее </w:t>
      </w:r>
      <w:r>
        <w:rPr>
          <w:rFonts w:ascii="Times New Roman" w:hAnsi="Times New Roman" w:cs="Times New Roman"/>
          <w:sz w:val="28"/>
          <w:szCs w:val="28"/>
          <w:lang w:val="ru-RU"/>
        </w:rPr>
        <w:t>учтённом</w:t>
      </w:r>
      <w:r>
        <w:rPr>
          <w:rFonts w:ascii="Times New Roman" w:hAnsi="Times New Roman" w:cs="Times New Roman"/>
          <w:sz w:val="28"/>
          <w:szCs w:val="28"/>
        </w:rPr>
        <w:t xml:space="preserve"> бюджетном обязательстве, уменьшенном на сумму, указанную в исполнительном документе, решении налогового органа.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22. Основанием для внесения изменений в ранее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по исполнительному документу, решению налогового органа являются Сведения о бюджетном обязательстве, содержащие </w:t>
      </w:r>
      <w:r>
        <w:rPr>
          <w:rFonts w:ascii="Times New Roman" w:hAnsi="Times New Roman" w:cs="Times New Roman"/>
          <w:sz w:val="28"/>
          <w:szCs w:val="28"/>
          <w:lang w:val="ru-RU"/>
        </w:rPr>
        <w:t>уточнённую</w:t>
      </w:r>
      <w:r>
        <w:rPr>
          <w:rFonts w:ascii="Times New Roman" w:hAnsi="Times New Roman" w:cs="Times New Roman"/>
          <w:sz w:val="28"/>
          <w:szCs w:val="28"/>
        </w:rPr>
        <w:t xml:space="preserve">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w:t>
      </w:r>
      <w:r>
        <w:rPr>
          <w:rFonts w:ascii="Times New Roman" w:hAnsi="Times New Roman" w:cs="Times New Roman"/>
          <w:sz w:val="28"/>
          <w:szCs w:val="28"/>
          <w:lang w:val="ru-RU"/>
        </w:rPr>
        <w:t>подтверждённых</w:t>
      </w:r>
      <w:r>
        <w:rPr>
          <w:rFonts w:ascii="Times New Roman" w:hAnsi="Times New Roman" w:cs="Times New Roman"/>
          <w:sz w:val="28"/>
          <w:szCs w:val="28"/>
        </w:rPr>
        <w:t xml:space="preserve"> электронной подписью лица, имеющего право действовать от имени получателя бюджетных средств.</w:t>
      </w:r>
    </w:p>
    <w:p>
      <w:pPr>
        <w:pStyle w:val="8"/>
        <w:ind w:firstLine="709"/>
        <w:jc w:val="both"/>
        <w:rPr>
          <w:rFonts w:ascii="Times New Roman" w:hAnsi="Times New Roman" w:cs="Times New Roman"/>
          <w:sz w:val="28"/>
          <w:szCs w:val="28"/>
        </w:rPr>
      </w:pPr>
    </w:p>
    <w:p>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 xml:space="preserve">IV.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денежных </w:t>
      </w:r>
      <w:r>
        <w:rPr>
          <w:rFonts w:ascii="Times New Roman" w:hAnsi="Times New Roman" w:cs="Times New Roman"/>
          <w:sz w:val="28"/>
          <w:szCs w:val="28"/>
          <w:lang w:val="ru-RU"/>
        </w:rPr>
        <w:t>обязательств</w:t>
      </w:r>
      <w:r>
        <w:rPr>
          <w:rFonts w:ascii="Times New Roman" w:hAnsi="Times New Roman" w:cs="Times New Roman"/>
          <w:sz w:val="28"/>
          <w:szCs w:val="28"/>
        </w:rPr>
        <w:t xml:space="preserve"> </w:t>
      </w: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внесение в них изменений</w:t>
      </w:r>
    </w:p>
    <w:p>
      <w:pPr>
        <w:pStyle w:val="8"/>
        <w:ind w:firstLine="709"/>
        <w:jc w:val="both"/>
        <w:rPr>
          <w:rFonts w:ascii="Times New Roman" w:hAnsi="Times New Roman" w:cs="Times New Roman"/>
          <w:sz w:val="28"/>
          <w:szCs w:val="28"/>
        </w:rPr>
      </w:pPr>
    </w:p>
    <w:p>
      <w:pPr>
        <w:pStyle w:val="8"/>
        <w:ind w:firstLine="709"/>
        <w:jc w:val="both"/>
        <w:rPr>
          <w:rFonts w:ascii="Times New Roman" w:hAnsi="Times New Roman" w:cs="Times New Roman"/>
          <w:sz w:val="28"/>
          <w:szCs w:val="28"/>
        </w:rPr>
      </w:pPr>
      <w:bookmarkStart w:id="22" w:name="P234"/>
      <w:bookmarkEnd w:id="22"/>
      <w:r>
        <w:rPr>
          <w:rFonts w:ascii="Times New Roman" w:hAnsi="Times New Roman" w:cs="Times New Roman"/>
          <w:sz w:val="28"/>
          <w:szCs w:val="28"/>
        </w:rPr>
        <w:t>23. Сведения о денежных обязательствах по принятым бюджетным обязательствам формируются получателем бюджетных средств: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не позднее рабочего дня, следующего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lang w:val="ru-RU"/>
        </w:rPr>
        <w:t>днём</w:t>
      </w:r>
      <w:r>
        <w:rPr>
          <w:rFonts w:ascii="Times New Roman" w:hAnsi="Times New Roman" w:cs="Times New Roman"/>
          <w:sz w:val="28"/>
          <w:szCs w:val="28"/>
        </w:rPr>
        <w:t xml:space="preserve"> возникновения денежного обязательства по документам-основаниям, указанным соответственно в пунктах 2 и 3 графы 2 Перечня, в случае:</w:t>
      </w:r>
    </w:p>
    <w:p>
      <w:pPr>
        <w:pStyle w:val="8"/>
        <w:ind w:firstLine="709"/>
        <w:jc w:val="both"/>
        <w:rPr>
          <w:rFonts w:ascii="Times New Roman" w:hAnsi="Times New Roman" w:cs="Times New Roman"/>
          <w:sz w:val="28"/>
          <w:szCs w:val="28"/>
        </w:rPr>
      </w:pPr>
      <w:bookmarkStart w:id="23" w:name="P241"/>
      <w:bookmarkEnd w:id="23"/>
      <w:r>
        <w:rPr>
          <w:rFonts w:ascii="Times New Roman" w:hAnsi="Times New Roman" w:cs="Times New Roman"/>
          <w:sz w:val="28"/>
          <w:szCs w:val="28"/>
        </w:rPr>
        <w:t xml:space="preserve">исполнения денежного обязательства неоднократно (в том числе с </w:t>
      </w:r>
      <w:r>
        <w:rPr>
          <w:rFonts w:ascii="Times New Roman" w:hAnsi="Times New Roman" w:cs="Times New Roman"/>
          <w:sz w:val="28"/>
          <w:szCs w:val="28"/>
          <w:lang w:val="ru-RU"/>
        </w:rPr>
        <w:t>учётом</w:t>
      </w:r>
      <w:r>
        <w:rPr>
          <w:rFonts w:ascii="Times New Roman" w:hAnsi="Times New Roman" w:cs="Times New Roman"/>
          <w:sz w:val="28"/>
          <w:szCs w:val="28"/>
        </w:rPr>
        <w:t xml:space="preserve"> ранее </w:t>
      </w:r>
      <w:r>
        <w:rPr>
          <w:rFonts w:ascii="Times New Roman" w:hAnsi="Times New Roman" w:cs="Times New Roman"/>
          <w:sz w:val="28"/>
          <w:szCs w:val="28"/>
          <w:lang w:val="ru-RU"/>
        </w:rPr>
        <w:t>произведённых</w:t>
      </w:r>
      <w:r>
        <w:rPr>
          <w:rFonts w:ascii="Times New Roman" w:hAnsi="Times New Roman" w:cs="Times New Roman"/>
          <w:sz w:val="28"/>
          <w:szCs w:val="28"/>
        </w:rPr>
        <w:t xml:space="preserve">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подтверждения поставки товаров, выполнения работ, оказания услуг по ранее </w:t>
      </w:r>
      <w:r>
        <w:rPr>
          <w:rFonts w:ascii="Times New Roman" w:hAnsi="Times New Roman" w:cs="Times New Roman"/>
          <w:sz w:val="28"/>
          <w:szCs w:val="28"/>
          <w:lang w:val="ru-RU"/>
        </w:rPr>
        <w:t>произведённым</w:t>
      </w:r>
      <w:r>
        <w:rPr>
          <w:rFonts w:ascii="Times New Roman" w:hAnsi="Times New Roman" w:cs="Times New Roman"/>
          <w:sz w:val="28"/>
          <w:szCs w:val="28"/>
        </w:rPr>
        <w:t xml:space="preserve"> платежам, требующим подтверждения, в том числе по платежам, требующим подтверждения, </w:t>
      </w:r>
      <w:r>
        <w:rPr>
          <w:rFonts w:ascii="Times New Roman" w:hAnsi="Times New Roman" w:cs="Times New Roman"/>
          <w:sz w:val="28"/>
          <w:szCs w:val="28"/>
          <w:lang w:val="ru-RU"/>
        </w:rPr>
        <w:t>произведённым</w:t>
      </w:r>
      <w:r>
        <w:rPr>
          <w:rFonts w:ascii="Times New Roman" w:hAnsi="Times New Roman" w:cs="Times New Roman"/>
          <w:sz w:val="28"/>
          <w:szCs w:val="28"/>
        </w:rPr>
        <w:t xml:space="preserve"> в размере 100 процентов от суммы бюджетного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исполнения денежного обязательства, возникшего на основании документа о </w:t>
      </w:r>
      <w:r>
        <w:rPr>
          <w:rFonts w:ascii="Times New Roman" w:hAnsi="Times New Roman" w:cs="Times New Roman"/>
          <w:sz w:val="28"/>
          <w:szCs w:val="28"/>
          <w:lang w:val="ru-RU"/>
        </w:rPr>
        <w:t>приёмке</w:t>
      </w:r>
      <w:r>
        <w:rPr>
          <w:rFonts w:ascii="Times New Roman" w:hAnsi="Times New Roman" w:cs="Times New Roman"/>
          <w:sz w:val="28"/>
          <w:szCs w:val="28"/>
        </w:rPr>
        <w:t xml:space="preserve"> поставленного товара, выполненной работы (</w:t>
      </w:r>
      <w:r>
        <w:rPr>
          <w:rFonts w:ascii="Times New Roman" w:hAnsi="Times New Roman" w:cs="Times New Roman"/>
          <w:sz w:val="28"/>
          <w:szCs w:val="28"/>
          <w:lang w:val="ru-RU"/>
        </w:rPr>
        <w:t>её</w:t>
      </w:r>
      <w:r>
        <w:rPr>
          <w:rFonts w:ascii="Times New Roman" w:hAnsi="Times New Roman" w:cs="Times New Roman"/>
          <w:sz w:val="28"/>
          <w:szCs w:val="28"/>
        </w:rPr>
        <w:t xml:space="preserve"> результатов, в том числе этапа), оказанной услуги (далее - документ о </w:t>
      </w:r>
      <w:r>
        <w:rPr>
          <w:rFonts w:ascii="Times New Roman" w:hAnsi="Times New Roman" w:cs="Times New Roman"/>
          <w:sz w:val="28"/>
          <w:szCs w:val="28"/>
          <w:lang w:val="ru-RU"/>
        </w:rPr>
        <w:t>приёмке</w:t>
      </w:r>
      <w:r>
        <w:rPr>
          <w:rFonts w:ascii="Times New Roman" w:hAnsi="Times New Roman" w:cs="Times New Roman"/>
          <w:sz w:val="28"/>
          <w:szCs w:val="28"/>
        </w:rPr>
        <w:t xml:space="preserve">) из единой информационной системы, одним распоряжением, сумма которого равна сумме денежного обязательства, подлежащего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pPr>
        <w:pStyle w:val="8"/>
        <w:ind w:firstLine="709"/>
        <w:jc w:val="both"/>
        <w:rPr>
          <w:rFonts w:ascii="Times New Roman" w:hAnsi="Times New Roman" w:cs="Times New Roman"/>
          <w:sz w:val="28"/>
          <w:szCs w:val="28"/>
        </w:rPr>
      </w:pPr>
      <w:bookmarkStart w:id="24" w:name="P246"/>
      <w:bookmarkEnd w:id="24"/>
      <w:r>
        <w:rPr>
          <w:rFonts w:ascii="Times New Roman" w:hAnsi="Times New Roman" w:cs="Times New Roman"/>
          <w:sz w:val="28"/>
          <w:szCs w:val="28"/>
        </w:rPr>
        <w:t xml:space="preserve">исполнения денежного обязательства, возникшего на основании акта сверки взаимных </w:t>
      </w:r>
      <w:r>
        <w:rPr>
          <w:rFonts w:ascii="Times New Roman" w:hAnsi="Times New Roman" w:cs="Times New Roman"/>
          <w:sz w:val="28"/>
          <w:szCs w:val="28"/>
          <w:lang w:val="ru-RU"/>
        </w:rPr>
        <w:t>расчётов</w:t>
      </w:r>
      <w:r>
        <w:rPr>
          <w:rFonts w:ascii="Times New Roman" w:hAnsi="Times New Roman" w:cs="Times New Roman"/>
          <w:sz w:val="28"/>
          <w:szCs w:val="28"/>
        </w:rPr>
        <w:t xml:space="preserve">, решения суда о расторжении государственного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бюджетного обязательства, возникшего в соответствии с </w:t>
      </w:r>
      <w:r>
        <w:fldChar w:fldCharType="begin"/>
      </w:r>
      <w:r>
        <w:instrText xml:space="preserve"> HYPERLINK \l "P689"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2 и </w:t>
      </w:r>
      <w:r>
        <w:fldChar w:fldCharType="begin"/>
      </w:r>
      <w:r>
        <w:instrText xml:space="preserve"> HYPERLINK \l "P698" \h </w:instrText>
      </w:r>
      <w:r>
        <w:fldChar w:fldCharType="separate"/>
      </w:r>
      <w:r>
        <w:rPr>
          <w:rFonts w:ascii="Times New Roman" w:hAnsi="Times New Roman" w:cs="Times New Roman"/>
          <w:sz w:val="28"/>
          <w:szCs w:val="28"/>
        </w:rPr>
        <w:t>3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б) не позднее рабочего дня, следующего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проведения проверки на соответствие информации, включаемой в Сведения о денежном обязательстве на основании документа о </w:t>
      </w:r>
      <w:r>
        <w:rPr>
          <w:rFonts w:ascii="Times New Roman" w:hAnsi="Times New Roman" w:cs="Times New Roman"/>
          <w:sz w:val="28"/>
          <w:szCs w:val="28"/>
          <w:lang w:val="ru-RU"/>
        </w:rPr>
        <w:t>приёмке</w:t>
      </w:r>
      <w:r>
        <w:rPr>
          <w:rFonts w:ascii="Times New Roman" w:hAnsi="Times New Roman" w:cs="Times New Roman"/>
          <w:sz w:val="28"/>
          <w:szCs w:val="28"/>
        </w:rPr>
        <w:t>, подписанного без использования единой информационной системы, аналогичной информации в реестре контрактов по бюджетным обязательствам, возникшим на основании документов-оснований, указанных в пункте 2 графы 2 Перечня;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не позднее 3 рабочих дней со дня возникновения денежного обязательства по бюджетным обязательствам, возникшим на основании документов-оснований, указанных в пункте 7 графы 2 Перечня, формируются получателем бюджетных средств в случае исполнения денежного обязательства неоднократно.</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Уполномоченным органом Сведения о денежных обязательствах по принятым бюджетным обязательствам формируются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за исключением случаев, указанных в абзацах третьем - девятом настоящего пункта.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24. В случае если в рамках принятых бюджетных обязательств ранее поставлены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денежных обязательств на перечисление последующих платежей по таким бюджетным обязательствам не осуществляется, если иной порядок </w:t>
      </w:r>
      <w:r>
        <w:rPr>
          <w:rFonts w:ascii="Times New Roman" w:hAnsi="Times New Roman" w:cs="Times New Roman"/>
          <w:sz w:val="28"/>
          <w:szCs w:val="28"/>
          <w:lang w:val="ru-RU"/>
        </w:rPr>
        <w:t>расчётов</w:t>
      </w:r>
      <w:r>
        <w:rPr>
          <w:rFonts w:ascii="Times New Roman" w:hAnsi="Times New Roman" w:cs="Times New Roman"/>
          <w:sz w:val="28"/>
          <w:szCs w:val="28"/>
        </w:rPr>
        <w:t xml:space="preserve"> по такому денежному обязательству не предусмотрен законодательством Российской Федерации.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рамках бюджетного обязательства, возникшего из </w:t>
      </w:r>
      <w:r>
        <w:rPr>
          <w:rFonts w:ascii="Times New Roman" w:hAnsi="Times New Roman" w:cs="Times New Roman"/>
          <w:sz w:val="28"/>
          <w:szCs w:val="28"/>
          <w:lang w:val="ru-RU"/>
        </w:rPr>
        <w:t>заключённого</w:t>
      </w:r>
      <w:r>
        <w:rPr>
          <w:rFonts w:ascii="Times New Roman" w:hAnsi="Times New Roman" w:cs="Times New Roman"/>
          <w:sz w:val="28"/>
          <w:szCs w:val="28"/>
        </w:rPr>
        <w:t xml:space="preserve"> на срок не менее одного года муниципального контракта, предметом которого является выполнение работ по строительству объекта капитального строительства, и средства на финансовое обеспечение которого подлежат казначейскому сопровождению в соответствии с бюджетным законодательством Российской Федерации, ранее поставлено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денежное обязательство по авансовому платежу (с признаком авансового платежа "Да"), выполнение работ по которому не подтверждено, допускается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на перечисление последующих платежей по такому бюджетному обязательству.</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25. Уполномоченный орган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по соответствующему бюджетному обязательству, </w:t>
      </w:r>
      <w:r>
        <w:rPr>
          <w:rFonts w:ascii="Times New Roman" w:hAnsi="Times New Roman" w:cs="Times New Roman"/>
          <w:sz w:val="28"/>
          <w:szCs w:val="28"/>
          <w:lang w:val="ru-RU"/>
        </w:rPr>
        <w:t>учтённому</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r>
        <w:fldChar w:fldCharType="begin"/>
      </w:r>
      <w:r>
        <w:instrText xml:space="preserve"> HYPERLINK \l "P536" \h </w:instrText>
      </w:r>
      <w:r>
        <w:fldChar w:fldCharType="separate"/>
      </w:r>
      <w:r>
        <w:rPr>
          <w:rFonts w:ascii="Times New Roman" w:hAnsi="Times New Roman" w:cs="Times New Roman"/>
          <w:sz w:val="28"/>
          <w:szCs w:val="28"/>
        </w:rPr>
        <w:t>приложением N 2</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pPr>
        <w:pStyle w:val="8"/>
        <w:ind w:firstLine="709"/>
        <w:jc w:val="both"/>
        <w:rPr>
          <w:rFonts w:ascii="Times New Roman" w:hAnsi="Times New Roman" w:cs="Times New Roman"/>
          <w:sz w:val="28"/>
          <w:szCs w:val="28"/>
        </w:rPr>
      </w:pPr>
      <w:bookmarkStart w:id="25" w:name="P254"/>
      <w:bookmarkEnd w:id="25"/>
      <w:r>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уполномоченный орган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денежных обязательств в соответствии с настоящим Порядком.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исполнения бюджетного обязательства, содержащего более одного кода классификации расходов бюджета Шелтозерского вепсского сельского поселения,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Шелтозерского вепсского сельского поселения.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r>
        <w:fldChar w:fldCharType="begin"/>
      </w:r>
      <w:r>
        <w:instrText xml:space="preserve"> HYPERLINK \l "P690" \h </w:instrText>
      </w:r>
      <w:r>
        <w:fldChar w:fldCharType="separate"/>
      </w:r>
      <w:r>
        <w:rPr>
          <w:rFonts w:ascii="Times New Roman" w:hAnsi="Times New Roman" w:cs="Times New Roman"/>
          <w:sz w:val="28"/>
          <w:szCs w:val="28"/>
        </w:rPr>
        <w:t>пунктом 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сформированного и подписанного без использования единой информационной системы, проверка, предусмотренная </w:t>
      </w:r>
      <w:r>
        <w:fldChar w:fldCharType="begin"/>
      </w:r>
      <w:r>
        <w:instrText xml:space="preserve"> HYPERLINK \l "P254" \h </w:instrText>
      </w:r>
      <w: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pPr>
        <w:pStyle w:val="8"/>
        <w:ind w:firstLine="709"/>
        <w:jc w:val="both"/>
        <w:rPr>
          <w:rFonts w:ascii="Times New Roman" w:hAnsi="Times New Roman" w:cs="Times New Roman"/>
          <w:color w:val="FF0000"/>
          <w:sz w:val="28"/>
          <w:szCs w:val="28"/>
          <w:u w:val="single"/>
        </w:rPr>
      </w:pPr>
      <w:r>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ведения лицевого счета получателя бюджетных средств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(внесения в него изменений).</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26. В случае положительного результата проверки Сведений о денежном обязательстве уполномоченный орган</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присваивает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денежному обязательству (вносит в него изменения) и в день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(внесения изменений в денежное обязательство) направляет получателю бюджетных средств извещение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денежного обязательства в уполномоченном органе, реквизиты которого установлены </w:t>
      </w:r>
      <w:r>
        <w:fldChar w:fldCharType="begin"/>
      </w:r>
      <w:r>
        <w:instrText xml:space="preserve"> HYPERLINK \l "P1568" \h </w:instrText>
      </w:r>
      <w:r>
        <w:fldChar w:fldCharType="separate"/>
      </w:r>
      <w:r>
        <w:rPr>
          <w:rFonts w:ascii="Times New Roman" w:hAnsi="Times New Roman" w:cs="Times New Roman"/>
          <w:sz w:val="28"/>
          <w:szCs w:val="28"/>
        </w:rPr>
        <w:t>приложением N 10</w:t>
      </w:r>
      <w:r>
        <w:rPr>
          <w:rFonts w:ascii="Times New Roman" w:hAnsi="Times New Roman" w:cs="Times New Roman"/>
          <w:sz w:val="28"/>
          <w:szCs w:val="28"/>
        </w:rPr>
        <w:fldChar w:fldCharType="end"/>
      </w:r>
      <w:r>
        <w:rPr>
          <w:rFonts w:ascii="Times New Roman" w:hAnsi="Times New Roman" w:cs="Times New Roman"/>
          <w:sz w:val="28"/>
          <w:szCs w:val="28"/>
        </w:rPr>
        <w:t xml:space="preserve"> (далее - Извещение о денежном обязательстве).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Извещение о денежном обязательстве направляется получателю бюджетных средств в форме электронного документа, подписанного электронной подписью лица, имеющего право действовать от имени уполномоченного органа.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ведения лицевого счета получателя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 имеет следующую структуру, состоящую из двадцати пяти разрядов: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с 1 по 19 разряд -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соответствующего бюджетного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 20 по 25 разряд - порядковый номер денежного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27. В случае отрицательного результата проверки Сведений о денежном обязательстве уполномоченный орган в день осуществления проверки: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денежных обязательствах, сформированных уполномоченным органом,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денежных обязательствах, сформированных получателем средств бюджета, направляет получателю средств бюджета уведомление в электронном виде.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w:t>
      </w:r>
      <w:r>
        <w:rPr>
          <w:rFonts w:ascii="Times New Roman" w:hAnsi="Times New Roman" w:cs="Times New Roman"/>
          <w:i/>
          <w:sz w:val="28"/>
          <w:szCs w:val="28"/>
        </w:rPr>
        <w:t xml:space="preserve"> </w:t>
      </w:r>
      <w:r>
        <w:rPr>
          <w:rFonts w:ascii="Times New Roman" w:hAnsi="Times New Roman" w:cs="Times New Roman"/>
          <w:sz w:val="28"/>
          <w:szCs w:val="28"/>
        </w:rPr>
        <w:t>системой ведения лицевого счета получателя бюджетных средств.</w:t>
      </w:r>
    </w:p>
    <w:p>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28.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в соответствии с бюджетным обязательством, указанным в </w:t>
      </w:r>
      <w:r>
        <w:fldChar w:fldCharType="begin"/>
      </w:r>
      <w:r>
        <w:instrText xml:space="preserve"> HYPERLINK \l "P207" \h </w:instrText>
      </w:r>
      <w:r>
        <w:fldChar w:fldCharType="separate"/>
      </w:r>
      <w:r>
        <w:rPr>
          <w:rFonts w:ascii="Times New Roman" w:hAnsi="Times New Roman" w:cs="Times New Roman"/>
          <w:sz w:val="28"/>
          <w:szCs w:val="28"/>
        </w:rPr>
        <w:t>пункте 19</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подлежит </w:t>
      </w:r>
      <w:r>
        <w:rPr>
          <w:rFonts w:ascii="Times New Roman" w:hAnsi="Times New Roman" w:cs="Times New Roman"/>
          <w:sz w:val="28"/>
          <w:szCs w:val="28"/>
          <w:lang w:val="ru-RU"/>
        </w:rPr>
        <w:t>учёту</w:t>
      </w:r>
      <w:r>
        <w:rPr>
          <w:rFonts w:ascii="Times New Roman" w:hAnsi="Times New Roman" w:cs="Times New Roman"/>
          <w:sz w:val="28"/>
          <w:szCs w:val="28"/>
        </w:rPr>
        <w:t xml:space="preserve"> в текущем финансовом году на основании Сведений о денежном обязательстве, сформированных уполномоченным органом.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29. В случае если коды бюджетной классификации Российской Федерации, по которым уполномоченным органом учтены денежные обязательства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Российской Федерации в порядке</w:t>
      </w:r>
      <w:r>
        <w:rPr>
          <w:rFonts w:ascii="Times New Roman" w:hAnsi="Times New Roman" w:cs="Times New Roman"/>
          <w:i/>
          <w:sz w:val="28"/>
          <w:szCs w:val="28"/>
        </w:rPr>
        <w:t xml:space="preserve">, </w:t>
      </w:r>
      <w:r>
        <w:rPr>
          <w:rFonts w:ascii="Times New Roman" w:hAnsi="Times New Roman" w:cs="Times New Roman"/>
          <w:sz w:val="28"/>
          <w:szCs w:val="28"/>
        </w:rPr>
        <w:t xml:space="preserve">предусмотренном </w:t>
      </w:r>
      <w:r>
        <w:fldChar w:fldCharType="begin"/>
      </w:r>
      <w:r>
        <w:instrText xml:space="preserve"> HYPERLINK \l "P207"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9 настоящего Порядка.</w:t>
      </w:r>
    </w:p>
    <w:p>
      <w:pPr>
        <w:pStyle w:val="8"/>
        <w:ind w:firstLine="709"/>
        <w:jc w:val="both"/>
        <w:rPr>
          <w:rFonts w:ascii="Times New Roman" w:hAnsi="Times New Roman" w:cs="Times New Roman"/>
          <w:i/>
          <w:sz w:val="28"/>
          <w:szCs w:val="28"/>
        </w:rPr>
      </w:pPr>
    </w:p>
    <w:p>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V. Представление информации о бюджетных и денежных обязательствах</w:t>
      </w:r>
    </w:p>
    <w:p>
      <w:pPr>
        <w:pStyle w:val="9"/>
        <w:ind w:firstLine="709"/>
        <w:jc w:val="center"/>
        <w:outlineLvl w:val="1"/>
        <w:rPr>
          <w:rFonts w:ascii="Times New Roman" w:hAnsi="Times New Roman" w:cs="Times New Roman"/>
          <w:sz w:val="28"/>
          <w:szCs w:val="28"/>
        </w:rPr>
      </w:pPr>
    </w:p>
    <w:p>
      <w:pPr>
        <w:pStyle w:val="8"/>
        <w:ind w:firstLine="709"/>
        <w:jc w:val="both"/>
        <w:rPr>
          <w:rFonts w:ascii="Times New Roman" w:hAnsi="Times New Roman" w:cs="Times New Roman"/>
          <w:sz w:val="28"/>
          <w:szCs w:val="28"/>
        </w:rPr>
      </w:pPr>
      <w:bookmarkStart w:id="26" w:name="P291"/>
      <w:bookmarkEnd w:id="26"/>
      <w:r>
        <w:rPr>
          <w:rFonts w:ascii="Times New Roman" w:hAnsi="Times New Roman" w:cs="Times New Roman"/>
          <w:sz w:val="28"/>
          <w:szCs w:val="28"/>
        </w:rPr>
        <w:t>30. Информация о бюджетных и денежных обязательствах предоставляется: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Финансовому органу - по всем бюджетным и денежным обязательствам;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главным распорядителям (распорядителям) средств бюджета - в части бюджетных и денежных обязательств подведомственных им получателей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получателям бюджетных средств - в части бюджетных и денежных обязательств соответствующего получателя бюджетных средств;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иным органам государственной власти - в рамках их полномочий, установленных законодательством Российской Федерации.</w:t>
      </w:r>
    </w:p>
    <w:p>
      <w:pPr>
        <w:pStyle w:val="8"/>
        <w:ind w:firstLine="709"/>
        <w:jc w:val="both"/>
        <w:rPr>
          <w:rFonts w:ascii="Times New Roman" w:hAnsi="Times New Roman" w:cs="Times New Roman"/>
          <w:sz w:val="28"/>
          <w:szCs w:val="28"/>
        </w:rPr>
      </w:pPr>
      <w:bookmarkStart w:id="27" w:name="P298"/>
      <w:bookmarkEnd w:id="27"/>
      <w:r>
        <w:rPr>
          <w:rFonts w:ascii="Times New Roman" w:hAnsi="Times New Roman" w:cs="Times New Roman"/>
          <w:sz w:val="28"/>
          <w:szCs w:val="28"/>
        </w:rPr>
        <w:t>31. Информация о бюджетных и денежных обязательствах предоставляется в соответствии со следующими положениями: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1) по запросу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а)  информацию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бюджетных</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денежных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обязательствах,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реквизиты которой установлены </w:t>
      </w:r>
      <w:r>
        <w:fldChar w:fldCharType="begin"/>
      </w:r>
      <w:r>
        <w:instrText xml:space="preserve"> HYPERLINK \l "P1081" \h </w:instrText>
      </w:r>
      <w:r>
        <w:fldChar w:fldCharType="separate"/>
      </w:r>
      <w:r>
        <w:rPr>
          <w:rFonts w:ascii="Times New Roman" w:hAnsi="Times New Roman" w:cs="Times New Roman"/>
          <w:sz w:val="28"/>
          <w:szCs w:val="28"/>
        </w:rPr>
        <w:t>приложением N 6</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Информация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сформированную по состоянию на соответствующую дату;</w:t>
      </w:r>
    </w:p>
    <w:p>
      <w:pPr>
        <w:pStyle w:val="10"/>
        <w:ind w:firstLine="709"/>
        <w:jc w:val="both"/>
        <w:rPr>
          <w:rFonts w:ascii="Times New Roman" w:hAnsi="Times New Roman" w:cs="Times New Roman"/>
          <w:sz w:val="28"/>
          <w:szCs w:val="28"/>
        </w:rPr>
      </w:pPr>
      <w:r>
        <w:rPr>
          <w:rFonts w:ascii="Times New Roman" w:hAnsi="Times New Roman" w:cs="Times New Roman"/>
          <w:sz w:val="28"/>
          <w:szCs w:val="28"/>
        </w:rPr>
        <w:t>б) информацию об исполнении бюджетных</w:t>
      </w:r>
      <w:r>
        <w:rPr>
          <w:rFonts w:hint="default" w:ascii="Times New Roman" w:hAnsi="Times New Roman" w:cs="Times New Roman"/>
          <w:sz w:val="28"/>
          <w:szCs w:val="28"/>
          <w:lang w:val="ru-RU"/>
        </w:rPr>
        <w:t>/</w:t>
      </w:r>
      <w:r>
        <w:rPr>
          <w:rFonts w:ascii="Times New Roman" w:hAnsi="Times New Roman" w:cs="Times New Roman"/>
          <w:sz w:val="28"/>
          <w:szCs w:val="28"/>
        </w:rPr>
        <w:t>денежных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обязательств,  реквизиты  которой  установлены </w:t>
      </w:r>
      <w:r>
        <w:fldChar w:fldCharType="begin"/>
      </w:r>
      <w:r>
        <w:instrText xml:space="preserve"> HYPERLINK \l "P1162" \h </w:instrText>
      </w:r>
      <w:r>
        <w:fldChar w:fldCharType="separate"/>
      </w:r>
      <w:r>
        <w:rPr>
          <w:rFonts w:ascii="Times New Roman" w:hAnsi="Times New Roman" w:cs="Times New Roman"/>
          <w:sz w:val="28"/>
          <w:szCs w:val="28"/>
        </w:rPr>
        <w:t>приложением N 7</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Информация об исполнении обязательств), сформированную на дату, указанную в запросе;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 по запросу главного распорядителя (распорядителя) средств бюджета уполномоченный орган представляет с указанными в запросе детализацией и группировкой показателей:</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а) информацию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по находящимся в ведении главного распорядителя (распорядителя) средств бюджета получателям бюджетных средств, сформированную нарастающим итогом с начала текущего финансового года по состоянию на соответствующую дату;</w:t>
      </w:r>
    </w:p>
    <w:p>
      <w:pPr>
        <w:pStyle w:val="10"/>
        <w:ind w:firstLine="709"/>
        <w:jc w:val="both"/>
        <w:rPr>
          <w:rFonts w:ascii="Times New Roman" w:hAnsi="Times New Roman" w:cs="Times New Roman"/>
          <w:sz w:val="28"/>
          <w:szCs w:val="28"/>
        </w:rPr>
      </w:pPr>
      <w:r>
        <w:rPr>
          <w:rFonts w:ascii="Times New Roman" w:hAnsi="Times New Roman" w:cs="Times New Roman"/>
          <w:sz w:val="28"/>
          <w:szCs w:val="28"/>
        </w:rPr>
        <w:t>3)   по   запросу   получателя   бюджетных средств уполномоченный орган предоставляет справку об исполнении принятых на</w:t>
      </w:r>
    </w:p>
    <w:p>
      <w:pPr>
        <w:pStyle w:val="10"/>
        <w:ind w:firstLine="709"/>
        <w:jc w:val="both"/>
        <w:rPr>
          <w:rFonts w:ascii="Times New Roman" w:hAnsi="Times New Roman" w:cs="Times New Roman"/>
          <w:sz w:val="28"/>
          <w:szCs w:val="28"/>
        </w:rPr>
      </w:pP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w:t>
      </w:r>
      <w:r>
        <w:rPr>
          <w:rFonts w:hint="default" w:ascii="Times New Roman" w:hAnsi="Times New Roman" w:cs="Times New Roman"/>
          <w:sz w:val="28"/>
          <w:szCs w:val="28"/>
          <w:lang w:val="ru-RU"/>
        </w:rPr>
        <w:t>/</w:t>
      </w:r>
      <w:r>
        <w:rPr>
          <w:rFonts w:ascii="Times New Roman" w:hAnsi="Times New Roman" w:cs="Times New Roman"/>
          <w:sz w:val="28"/>
          <w:szCs w:val="28"/>
        </w:rPr>
        <w:t>денежных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обязательствах (далее - Справка об</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исполнении обязательств),  реквизиты которой установлены </w:t>
      </w:r>
      <w:r>
        <w:fldChar w:fldCharType="begin"/>
      </w:r>
      <w:r>
        <w:instrText xml:space="preserve"> HYPERLINK \l "P991" \h </w:instrText>
      </w:r>
      <w:r>
        <w:fldChar w:fldCharType="separate"/>
      </w:r>
      <w:r>
        <w:rPr>
          <w:rFonts w:ascii="Times New Roman" w:hAnsi="Times New Roman" w:cs="Times New Roman"/>
          <w:sz w:val="28"/>
          <w:szCs w:val="28"/>
        </w:rPr>
        <w:t>приложением N 5</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уполномоченный орган на основании Сведений о бюджетном обязательстве;</w:t>
      </w:r>
    </w:p>
    <w:p>
      <w:pPr>
        <w:pStyle w:val="8"/>
        <w:ind w:firstLine="709"/>
        <w:jc w:val="both"/>
        <w:rPr>
          <w:rFonts w:ascii="Times New Roman" w:hAnsi="Times New Roman" w:cs="Times New Roman"/>
          <w:sz w:val="28"/>
          <w:szCs w:val="28"/>
        </w:rPr>
      </w:pPr>
      <w:bookmarkStart w:id="28" w:name="P328"/>
      <w:bookmarkEnd w:id="28"/>
      <w:r>
        <w:rPr>
          <w:rFonts w:ascii="Times New Roman" w:hAnsi="Times New Roman" w:cs="Times New Roman"/>
          <w:sz w:val="28"/>
          <w:szCs w:val="28"/>
        </w:rPr>
        <w:t xml:space="preserve">4) по запросу получателя бюджетных средств уполномоченный орган формирует Справку о неисполненных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r>
        <w:fldChar w:fldCharType="begin"/>
      </w:r>
      <w:r>
        <w:instrText xml:space="preserve"> HYPERLINK \l "P1316" \h </w:instrText>
      </w:r>
      <w:r>
        <w:fldChar w:fldCharType="separate"/>
      </w:r>
      <w:r>
        <w:rPr>
          <w:rFonts w:ascii="Times New Roman" w:hAnsi="Times New Roman" w:cs="Times New Roman"/>
          <w:sz w:val="28"/>
          <w:szCs w:val="28"/>
        </w:rPr>
        <w:t>приложением N</w:t>
      </w:r>
      <w:r>
        <w:rPr>
          <w:rFonts w:ascii="Times New Roman" w:hAnsi="Times New Roman" w:cs="Times New Roman"/>
          <w:sz w:val="28"/>
          <w:szCs w:val="28"/>
        </w:rPr>
        <w:fldChar w:fldCharType="end"/>
      </w:r>
      <w:r>
        <w:rPr>
          <w:rFonts w:ascii="Times New Roman" w:hAnsi="Times New Roman" w:cs="Times New Roman"/>
          <w:sz w:val="28"/>
          <w:szCs w:val="28"/>
        </w:rPr>
        <w:t xml:space="preserve"> 8 к настоящему Порядку (далее - Справка о неисполненных бюджетных обязательствах).</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расходов бюджета Шелтозерского вепсского сельского поселения, уникальных кодов объектов капитального строительства или объектов недвижимого имущества</w:t>
      </w:r>
      <w:r>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pPr>
        <w:pStyle w:val="8"/>
        <w:ind w:firstLine="709"/>
        <w:jc w:val="both"/>
        <w:rPr>
          <w:rFonts w:ascii="Times New Roman" w:hAnsi="Times New Roman" w:cs="Times New Roman"/>
          <w:i/>
          <w:color w:val="FF0000"/>
          <w:sz w:val="28"/>
          <w:szCs w:val="28"/>
        </w:rPr>
      </w:pPr>
      <w:r>
        <w:rPr>
          <w:rFonts w:ascii="Times New Roman" w:hAnsi="Times New Roman" w:cs="Times New Roman"/>
          <w:sz w:val="28"/>
          <w:szCs w:val="28"/>
        </w:rPr>
        <w:t>По запросу главного распорядителя средств бюджета</w:t>
      </w:r>
      <w:r>
        <w:rPr>
          <w:rFonts w:hint="default" w:ascii="Times New Roman" w:hAnsi="Times New Roman" w:cs="Times New Roman"/>
          <w:sz w:val="28"/>
          <w:szCs w:val="28"/>
          <w:lang w:val="ru-RU"/>
        </w:rPr>
        <w:t xml:space="preserve"> Шелтозерского вепсского сельского поселения</w:t>
      </w:r>
      <w:r>
        <w:rPr>
          <w:rFonts w:ascii="Times New Roman" w:hAnsi="Times New Roman" w:cs="Times New Roman"/>
          <w:sz w:val="28"/>
          <w:szCs w:val="28"/>
        </w:rPr>
        <w:t xml:space="preserve"> уполномоченный орган формирует сводную Справку о неисполненных бюджетных обязательствах получателей бюджетных средств, находящихся в ведении главного распорядителя средств бюджета. </w:t>
      </w:r>
    </w:p>
    <w:p>
      <w:pPr>
        <w:pStyle w:val="8"/>
        <w:jc w:val="both"/>
        <w:rPr>
          <w:rFonts w:ascii="Times New Roman" w:hAnsi="Times New Roman" w:cs="Times New Roman"/>
          <w:sz w:val="24"/>
          <w:szCs w:val="24"/>
        </w:rPr>
      </w:pPr>
    </w:p>
    <w:p>
      <w:pPr>
        <w:pStyle w:val="8"/>
        <w:jc w:val="both"/>
        <w:rPr>
          <w:rFonts w:ascii="Times New Roman" w:hAnsi="Times New Roman" w:cs="Times New Roman"/>
          <w:sz w:val="24"/>
          <w:szCs w:val="24"/>
        </w:rPr>
      </w:pPr>
    </w:p>
    <w:p>
      <w:pPr>
        <w:pStyle w:val="8"/>
        <w:jc w:val="both"/>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4"/>
          <w:szCs w:val="24"/>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both"/>
        <w:rPr>
          <w:rFonts w:ascii="Times New Roman" w:hAnsi="Times New Roman" w:cs="Times New Roman"/>
          <w:sz w:val="28"/>
          <w:szCs w:val="28"/>
        </w:rPr>
      </w:pPr>
    </w:p>
    <w:p>
      <w:pPr>
        <w:pStyle w:val="8"/>
        <w:jc w:val="center"/>
        <w:rPr>
          <w:rFonts w:ascii="Times New Roman" w:hAnsi="Times New Roman" w:cs="Times New Roman"/>
          <w:sz w:val="28"/>
          <w:szCs w:val="28"/>
        </w:rPr>
      </w:pPr>
      <w:bookmarkStart w:id="29" w:name="P358"/>
      <w:bookmarkEnd w:id="29"/>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Сведений о бюджетном обязательстве</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37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10268" w:type="dxa"/>
            <w:gridSpan w:val="2"/>
            <w:tcBorders>
              <w:top w:val="nil"/>
              <w:left w:val="nil"/>
              <w:right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Номер сведений о бюджетном обязательстве получателя бюджетных средств (далее - соответственно Сведения о бюджетном обязательстве, бюджетное обязательство)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Сведений о бюджетном обязательстве.</w:t>
            </w:r>
          </w:p>
          <w:p>
            <w:pPr>
              <w:pStyle w:val="8"/>
              <w:ind w:firstLine="283"/>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при внесении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 в которое вносятся изменения, присвоенный ему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Дата формирования Сведений о бюджетном обязательстве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 Тип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типа бюджетного обязательства, исходя из следующего:</w:t>
            </w:r>
          </w:p>
          <w:p>
            <w:pPr>
              <w:pStyle w:val="8"/>
              <w:ind w:firstLine="283"/>
              <w:jc w:val="both"/>
              <w:rPr>
                <w:rFonts w:ascii="Times New Roman" w:hAnsi="Times New Roman" w:cs="Times New Roman"/>
                <w:sz w:val="28"/>
                <w:szCs w:val="28"/>
              </w:rPr>
            </w:pPr>
            <w:r>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pPr>
              <w:pStyle w:val="8"/>
              <w:ind w:firstLine="283"/>
              <w:jc w:val="both"/>
              <w:rPr>
                <w:rFonts w:ascii="Times New Roman" w:hAnsi="Times New Roman" w:cs="Times New Roman"/>
                <w:sz w:val="28"/>
                <w:szCs w:val="28"/>
              </w:rPr>
            </w:pPr>
            <w:r>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 Информация о получателе бюджетных средств</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5.1. Получатель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5.2. Наименование бюджета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5.3.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5.4. Финансовый орган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финансовый орган.</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5.5. Код по ОКПО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5.6. Код получателя бюджетных средств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бюджетных средств в соответствии со Сводным реестром.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0" w:name="P396"/>
            <w:bookmarkEnd w:id="30"/>
            <w:r>
              <w:rPr>
                <w:rFonts w:ascii="Times New Roman" w:hAnsi="Times New Roman" w:cs="Times New Roman"/>
                <w:sz w:val="28"/>
                <w:szCs w:val="28"/>
              </w:rPr>
              <w:t>5.7. Наименование главного распорядителя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бюджетных средств в соответствии со Сводным реестром.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1" w:name="P398"/>
            <w:bookmarkEnd w:id="31"/>
            <w:r>
              <w:rPr>
                <w:rFonts w:ascii="Times New Roman" w:hAnsi="Times New Roman" w:cs="Times New Roman"/>
                <w:sz w:val="28"/>
                <w:szCs w:val="28"/>
              </w:rPr>
              <w:t>5.8. Глава по БК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главы главного распорядителя бюджетных средств по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5.9. Наименование органа Федерального казначейства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w:t>
            </w:r>
            <w:r>
              <w:rPr>
                <w:rFonts w:ascii="Times New Roman" w:hAnsi="Times New Roman" w:cs="Times New Roman"/>
                <w:sz w:val="28"/>
                <w:szCs w:val="28"/>
                <w:lang w:val="ru-RU"/>
              </w:rPr>
              <w:t>учёта</w:t>
            </w:r>
            <w:r>
              <w:rPr>
                <w:rFonts w:ascii="Times New Roman" w:hAnsi="Times New Roman" w:cs="Times New Roman"/>
                <w:sz w:val="28"/>
                <w:szCs w:val="28"/>
              </w:rPr>
              <w:t xml:space="preserve"> операций по переданным полномочиям получателя бюджетных средств), на котором подлежат отражению операции по </w:t>
            </w:r>
            <w:r>
              <w:rPr>
                <w:rFonts w:ascii="Times New Roman" w:hAnsi="Times New Roman" w:cs="Times New Roman"/>
                <w:sz w:val="28"/>
                <w:szCs w:val="28"/>
                <w:lang w:val="ru-RU"/>
              </w:rPr>
              <w:t>учёту</w:t>
            </w:r>
            <w:r>
              <w:rPr>
                <w:rFonts w:ascii="Times New Roman" w:hAnsi="Times New Roman" w:cs="Times New Roman"/>
                <w:sz w:val="28"/>
                <w:szCs w:val="28"/>
              </w:rPr>
              <w:t xml:space="preserve"> и исполнению соответствующего бюджетного обязательства (далее -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5.10. Код органа Федерального казначейства (КОФК)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 (0600).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5.11. Номер лицевого счета получателя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6. Реквизиты документа, являющегося основанием для принятия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(далее - документ-основание)</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2" w:name="P408"/>
            <w:bookmarkEnd w:id="32"/>
            <w:r>
              <w:rPr>
                <w:rFonts w:ascii="Times New Roman" w:hAnsi="Times New Roman" w:cs="Times New Roman"/>
                <w:sz w:val="28"/>
                <w:szCs w:val="28"/>
              </w:rPr>
              <w:t>6.1. Вид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"проект контракта",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6.2. Наименование нормативного правового акта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6.3. Номер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3" w:name="P414"/>
            <w:bookmarkEnd w:id="33"/>
            <w:r>
              <w:rPr>
                <w:rFonts w:ascii="Times New Roman" w:hAnsi="Times New Roman" w:cs="Times New Roman"/>
                <w:sz w:val="28"/>
                <w:szCs w:val="28"/>
              </w:rPr>
              <w:t>6.4. Дата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4" w:name="P416"/>
            <w:bookmarkEnd w:id="34"/>
            <w:r>
              <w:rPr>
                <w:rFonts w:ascii="Times New Roman" w:hAnsi="Times New Roman" w:cs="Times New Roman"/>
                <w:sz w:val="28"/>
                <w:szCs w:val="28"/>
              </w:rPr>
              <w:t>6.5. Срок исполнения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или проекта контракта, исполнительного документа и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6.6. Предмет по документу-основанию</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"контракт", "договор", "извещение об осуществлении закупки",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"проекте контракта".</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5" w:name="P422"/>
            <w:bookmarkEnd w:id="35"/>
            <w:r>
              <w:rPr>
                <w:rFonts w:ascii="Times New Roman" w:hAnsi="Times New Roman" w:cs="Times New Roman"/>
                <w:sz w:val="28"/>
                <w:szCs w:val="28"/>
              </w:rPr>
              <w:t>6.7. Признак казначейского сопровождения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pPr>
              <w:pStyle w:val="8"/>
              <w:jc w:val="both"/>
              <w:rPr>
                <w:rFonts w:ascii="Times New Roman" w:hAnsi="Times New Roman" w:cs="Times New Roman"/>
                <w:sz w:val="28"/>
                <w:szCs w:val="28"/>
              </w:rPr>
            </w:pPr>
            <w:r>
              <w:rPr>
                <w:rFonts w:ascii="Times New Roman" w:hAnsi="Times New Roman" w:cs="Times New Roman"/>
                <w:sz w:val="28"/>
                <w:szCs w:val="28"/>
              </w:rPr>
              <w:t>В остальных случаях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6.8. Идентификатор</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идентификатор документа-основания при заполнении "Да" в </w:t>
            </w:r>
            <w:r>
              <w:fldChar w:fldCharType="begin"/>
            </w:r>
            <w:r>
              <w:instrText xml:space="preserve"> HYPERLINK \l "P422" \h </w:instrText>
            </w:r>
            <w:r>
              <w:fldChar w:fldCharType="separate"/>
            </w:r>
            <w:r>
              <w:rPr>
                <w:rFonts w:ascii="Times New Roman" w:hAnsi="Times New Roman" w:cs="Times New Roman"/>
                <w:color w:val="0000FF"/>
                <w:sz w:val="28"/>
                <w:szCs w:val="28"/>
              </w:rPr>
              <w:t>пункте 6.7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(при наличии).</w:t>
            </w:r>
          </w:p>
          <w:p>
            <w:pPr>
              <w:pStyle w:val="8"/>
              <w:jc w:val="both"/>
              <w:rPr>
                <w:rFonts w:ascii="Times New Roman" w:hAnsi="Times New Roman" w:cs="Times New Roman"/>
                <w:sz w:val="28"/>
                <w:szCs w:val="28"/>
                <w:u w:val="single"/>
              </w:rPr>
            </w:pPr>
            <w:r>
              <w:rPr>
                <w:rFonts w:ascii="Times New Roman" w:hAnsi="Times New Roman" w:cs="Times New Roman"/>
                <w:sz w:val="28"/>
                <w:szCs w:val="28"/>
              </w:rPr>
              <w:t xml:space="preserve">При незаполнении </w:t>
            </w:r>
            <w:r>
              <w:fldChar w:fldCharType="begin"/>
            </w:r>
            <w:r>
              <w:instrText xml:space="preserve"> HYPERLINK \l "P422" \h </w:instrText>
            </w:r>
            <w:r>
              <w:fldChar w:fldCharType="separate"/>
            </w:r>
            <w:r>
              <w:rPr>
                <w:rFonts w:ascii="Times New Roman" w:hAnsi="Times New Roman" w:cs="Times New Roman"/>
                <w:color w:val="0000FF"/>
                <w:sz w:val="28"/>
                <w:szCs w:val="28"/>
              </w:rPr>
              <w:t>пункта 6.7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идентификатор указывается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Не заполняется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сведения о котором направляются в уполномоченный орган ранее либо одновременно с информацией о муниципальном контракте для </w:t>
            </w:r>
            <w:r>
              <w:rPr>
                <w:rFonts w:ascii="Times New Roman" w:hAnsi="Times New Roman" w:cs="Times New Roman"/>
                <w:sz w:val="28"/>
                <w:szCs w:val="28"/>
                <w:lang w:val="ru-RU"/>
              </w:rPr>
              <w:t>её</w:t>
            </w:r>
            <w:r>
              <w:rPr>
                <w:rFonts w:ascii="Times New Roman" w:hAnsi="Times New Roman" w:cs="Times New Roman"/>
                <w:sz w:val="28"/>
                <w:szCs w:val="28"/>
              </w:rPr>
              <w:t xml:space="preserve"> первичного включения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6" w:name="P432"/>
            <w:bookmarkEnd w:id="36"/>
            <w:r>
              <w:rPr>
                <w:rFonts w:ascii="Times New Roman" w:hAnsi="Times New Roman" w:cs="Times New Roman"/>
                <w:sz w:val="28"/>
                <w:szCs w:val="28"/>
              </w:rPr>
              <w:t>6.10. Сумма в валюте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если документом-основанием сумма не определена, указывается сумма, рассчитанная получателем бюджетных средств, с приложением соответствующего </w:t>
            </w:r>
            <w:r>
              <w:rPr>
                <w:rFonts w:ascii="Times New Roman" w:hAnsi="Times New Roman" w:cs="Times New Roman"/>
                <w:sz w:val="28"/>
                <w:szCs w:val="28"/>
                <w:lang w:val="ru-RU"/>
              </w:rPr>
              <w:t>расчёта</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7" w:name="P436"/>
            <w:bookmarkEnd w:id="37"/>
            <w:r>
              <w:rPr>
                <w:rFonts w:ascii="Times New Roman" w:hAnsi="Times New Roman" w:cs="Times New Roman"/>
                <w:sz w:val="28"/>
                <w:szCs w:val="28"/>
              </w:rPr>
              <w:t xml:space="preserve">6.11. Код валюты по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ОКВ</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классификатором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классификатором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валют.</w:t>
            </w:r>
          </w:p>
          <w:p>
            <w:pPr>
              <w:pStyle w:val="8"/>
              <w:jc w:val="both"/>
              <w:rPr>
                <w:rFonts w:ascii="Times New Roman" w:hAnsi="Times New Roman" w:cs="Times New Roman"/>
                <w:sz w:val="28"/>
                <w:szCs w:val="28"/>
              </w:rPr>
            </w:pPr>
            <w:r>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6.12. Сумма в валюте Российской Федерации всего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fldChar w:fldCharType="begin"/>
            </w:r>
            <w:r>
              <w:instrText xml:space="preserve"> HYPERLINK \l "P414" \h </w:instrText>
            </w:r>
            <w:r>
              <w:fldChar w:fldCharType="separate"/>
            </w:r>
            <w:r>
              <w:rPr>
                <w:rFonts w:ascii="Times New Roman" w:hAnsi="Times New Roman" w:cs="Times New Roman"/>
                <w:sz w:val="28"/>
                <w:szCs w:val="28"/>
              </w:rPr>
              <w:t>пункте 6.4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pStyle w:val="8"/>
              <w:jc w:val="both"/>
              <w:rPr>
                <w:rFonts w:ascii="Times New Roman" w:hAnsi="Times New Roman" w:cs="Times New Roman"/>
                <w:sz w:val="28"/>
                <w:szCs w:val="28"/>
              </w:rPr>
            </w:pPr>
            <w:r>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8"/>
              <w:jc w:val="both"/>
              <w:rPr>
                <w:rFonts w:ascii="Times New Roman" w:hAnsi="Times New Roman" w:cs="Times New Roman"/>
                <w:sz w:val="28"/>
                <w:szCs w:val="28"/>
              </w:rPr>
            </w:pPr>
            <w:r>
              <w:rPr>
                <w:rFonts w:ascii="Times New Roman" w:hAnsi="Times New Roman" w:cs="Times New Roman"/>
                <w:sz w:val="28"/>
                <w:szCs w:val="28"/>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6.13. В том числе сумма казначейского обеспечения обязательств в валюте Российской Федерации</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Не заполняется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"извещение об осуществлении закупки".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w:t>
            </w:r>
            <w:r>
              <w:rPr>
                <w:rFonts w:ascii="Times New Roman" w:hAnsi="Times New Roman" w:cs="Times New Roman"/>
                <w:sz w:val="28"/>
                <w:szCs w:val="28"/>
                <w:lang w:val="ru-RU"/>
              </w:rPr>
              <w:t>расчётов</w:t>
            </w:r>
            <w:r>
              <w:rPr>
                <w:rFonts w:ascii="Times New Roman" w:hAnsi="Times New Roman" w:cs="Times New Roman"/>
                <w:sz w:val="28"/>
                <w:szCs w:val="28"/>
              </w:rPr>
              <w:t>, связанных с предварительной оплатой (авансом) по документу-основанию, установленный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6.15. Сумма платежа, требующего подтверждения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w:t>
            </w:r>
            <w:r>
              <w:rPr>
                <w:rFonts w:ascii="Times New Roman" w:hAnsi="Times New Roman" w:cs="Times New Roman"/>
                <w:sz w:val="28"/>
                <w:szCs w:val="28"/>
                <w:lang w:val="ru-RU"/>
              </w:rPr>
              <w:t>расчётов</w:t>
            </w:r>
            <w:r>
              <w:rPr>
                <w:rFonts w:ascii="Times New Roman" w:hAnsi="Times New Roman" w:cs="Times New Roman"/>
                <w:sz w:val="28"/>
                <w:szCs w:val="28"/>
              </w:rPr>
              <w:t>, связанных с предварительной оплатой, установленная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уведомления органа уполномоченного органа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6.18. Основание невключения договора (государственного контракта) в реестр контрактов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"P408" \h </w:instrText>
            </w:r>
            <w:r>
              <w:fldChar w:fldCharType="separate"/>
            </w:r>
            <w:r>
              <w:rPr>
                <w:rFonts w:ascii="Times New Roman" w:hAnsi="Times New Roman" w:cs="Times New Roman"/>
                <w:color w:val="0000FF"/>
                <w:sz w:val="28"/>
                <w:szCs w:val="28"/>
              </w:rPr>
              <w:t>пункте 6.1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Раздел не заполняется 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принимаемого бюджетного обязательства, возникшего на основании извещения об осуществлении закупки, а также на основании приказа об утверждении фонда оплаты труда (иного документа, подтверждающего возникновение бюджетного обязательства, содержащего </w:t>
            </w:r>
            <w:r>
              <w:rPr>
                <w:rFonts w:ascii="Times New Roman" w:hAnsi="Times New Roman" w:cs="Times New Roman"/>
                <w:sz w:val="28"/>
                <w:szCs w:val="28"/>
                <w:lang w:val="ru-RU"/>
              </w:rPr>
              <w:t>расчёт</w:t>
            </w:r>
            <w:r>
              <w:rPr>
                <w:rFonts w:ascii="Times New Roman" w:hAnsi="Times New Roman" w:cs="Times New Roman"/>
                <w:sz w:val="28"/>
                <w:szCs w:val="28"/>
              </w:rPr>
              <w:t xml:space="preserve"> годового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оплаты труда (денежного содержания, денежного довольствия)).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 Наименование юридического лица/фамилия, имя, отчество физического лица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если информация о контрагенте содержится в Сводном реестре, указывается наименование контрагента, соответствующее сведениям, </w:t>
            </w:r>
            <w:r>
              <w:rPr>
                <w:rFonts w:ascii="Times New Roman" w:hAnsi="Times New Roman" w:cs="Times New Roman"/>
                <w:sz w:val="28"/>
                <w:szCs w:val="28"/>
                <w:lang w:val="ru-RU"/>
              </w:rPr>
              <w:t>включённым</w:t>
            </w:r>
            <w:r>
              <w:rPr>
                <w:rFonts w:ascii="Times New Roman" w:hAnsi="Times New Roman" w:cs="Times New Roman"/>
                <w:sz w:val="28"/>
                <w:szCs w:val="28"/>
              </w:rPr>
              <w:t xml:space="preserve">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8" w:name="P465"/>
            <w:bookmarkEnd w:id="38"/>
            <w:r>
              <w:rPr>
                <w:rFonts w:ascii="Times New Roman" w:hAnsi="Times New Roman" w:cs="Times New Roman"/>
                <w:sz w:val="28"/>
                <w:szCs w:val="28"/>
              </w:rPr>
              <w:t>7.2. Идентификационный номер налогоплательщика (ИНН)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ИНН контрагента в соответствии со сведениями ЕГРЮЛ.</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w:t>
            </w:r>
            <w:r>
              <w:rPr>
                <w:rFonts w:ascii="Times New Roman" w:hAnsi="Times New Roman" w:cs="Times New Roman"/>
                <w:sz w:val="28"/>
                <w:szCs w:val="28"/>
                <w:lang w:val="ru-RU"/>
              </w:rPr>
              <w:t>включённым</w:t>
            </w:r>
            <w:r>
              <w:rPr>
                <w:rFonts w:ascii="Times New Roman" w:hAnsi="Times New Roman" w:cs="Times New Roman"/>
                <w:sz w:val="28"/>
                <w:szCs w:val="28"/>
              </w:rPr>
              <w:t xml:space="preserve">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39" w:name="P468"/>
            <w:bookmarkEnd w:id="39"/>
            <w:r>
              <w:rPr>
                <w:rFonts w:ascii="Times New Roman" w:hAnsi="Times New Roman" w:cs="Times New Roman"/>
                <w:sz w:val="28"/>
                <w:szCs w:val="28"/>
              </w:rPr>
              <w:t xml:space="preserve">7.3. Код причины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налоговом органе (КПП)</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если информация о контрагенте содержится в Сводном реестре, указывается КПП контрагента, соответствующий сведениям, </w:t>
            </w:r>
            <w:r>
              <w:rPr>
                <w:rFonts w:ascii="Times New Roman" w:hAnsi="Times New Roman" w:cs="Times New Roman"/>
                <w:sz w:val="28"/>
                <w:szCs w:val="28"/>
                <w:lang w:val="ru-RU"/>
              </w:rPr>
              <w:t>включённым</w:t>
            </w:r>
            <w:r>
              <w:rPr>
                <w:rFonts w:ascii="Times New Roman" w:hAnsi="Times New Roman" w:cs="Times New Roman"/>
                <w:sz w:val="28"/>
                <w:szCs w:val="28"/>
              </w:rPr>
              <w:t xml:space="preserve">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7.4. Код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r>
              <w:fldChar w:fldCharType="begin"/>
            </w:r>
            <w:r>
              <w:instrText xml:space="preserve"> HYPERLINK \l "P465" \h </w:instrText>
            </w:r>
            <w:r>
              <w:fldChar w:fldCharType="separate"/>
            </w:r>
            <w:r>
              <w:rPr>
                <w:rFonts w:ascii="Times New Roman" w:hAnsi="Times New Roman" w:cs="Times New Roman"/>
                <w:color w:val="0000FF"/>
                <w:sz w:val="28"/>
                <w:szCs w:val="28"/>
              </w:rPr>
              <w:t>пунктах 7.2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\l "P468" \h </w:instrText>
            </w:r>
            <w:r>
              <w:fldChar w:fldCharType="separate"/>
            </w:r>
            <w:r>
              <w:rPr>
                <w:rFonts w:ascii="Times New Roman" w:hAnsi="Times New Roman" w:cs="Times New Roman"/>
                <w:color w:val="0000FF"/>
                <w:sz w:val="28"/>
                <w:szCs w:val="28"/>
              </w:rPr>
              <w:t>7.3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40" w:name="P473"/>
            <w:bookmarkEnd w:id="40"/>
            <w:r>
              <w:rPr>
                <w:rFonts w:ascii="Times New Roman" w:hAnsi="Times New Roman" w:cs="Times New Roman"/>
                <w:sz w:val="28"/>
                <w:szCs w:val="28"/>
              </w:rPr>
              <w:t xml:space="preserve">7.5. Номер лицевого счета (раздела на лицевом </w:t>
            </w:r>
            <w:r>
              <w:rPr>
                <w:rFonts w:ascii="Times New Roman" w:hAnsi="Times New Roman" w:cs="Times New Roman"/>
                <w:sz w:val="28"/>
                <w:szCs w:val="28"/>
                <w:lang w:val="ru-RU"/>
              </w:rPr>
              <w:t>счёте</w:t>
            </w:r>
            <w:r>
              <w:rPr>
                <w:rFonts w:ascii="Times New Roman" w:hAnsi="Times New Roman" w:cs="Times New Roman"/>
                <w:sz w:val="28"/>
                <w:szCs w:val="28"/>
              </w:rPr>
              <w:t>)</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w:t>
            </w:r>
            <w:r>
              <w:rPr>
                <w:rFonts w:ascii="Times New Roman" w:hAnsi="Times New Roman" w:cs="Times New Roman"/>
                <w:sz w:val="28"/>
                <w:szCs w:val="28"/>
                <w:lang w:val="ru-RU"/>
              </w:rPr>
              <w:t>счёте</w:t>
            </w:r>
            <w:r>
              <w:rPr>
                <w:rFonts w:ascii="Times New Roman" w:hAnsi="Times New Roman" w:cs="Times New Roman"/>
                <w:sz w:val="28"/>
                <w:szCs w:val="28"/>
              </w:rPr>
              <w:t>,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Аналитический номер раздела на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указывается в случае, если операции по исполнению бюджетного обязательства подлежат отражению на лицевом </w:t>
            </w:r>
            <w:r>
              <w:rPr>
                <w:rFonts w:ascii="Times New Roman" w:hAnsi="Times New Roman" w:cs="Times New Roman"/>
                <w:sz w:val="28"/>
                <w:szCs w:val="28"/>
                <w:lang w:val="ru-RU"/>
              </w:rPr>
              <w:t>счёте</w:t>
            </w:r>
            <w:r>
              <w:rPr>
                <w:rFonts w:ascii="Times New Roman" w:hAnsi="Times New Roman" w:cs="Times New Roman"/>
                <w:sz w:val="28"/>
                <w:szCs w:val="28"/>
              </w:rPr>
              <w:t>,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7.6. Номер банковского (казначейского) счета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7.7. Наименование банка (иной организации), в котором(-ой) открыт счет контрагенту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7.8. БИК банка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7.9. Корреспондентский счет банка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Расшифровка обязательства</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8.1. Наименование объекта капитального строительства или объекта недвижимого имущества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объекта капитального строительства, объекта недвижимого имущества из документа-основания, </w:t>
            </w:r>
            <w:r>
              <w:rPr>
                <w:rFonts w:ascii="Times New Roman" w:hAnsi="Times New Roman" w:cs="Times New Roman"/>
                <w:sz w:val="28"/>
                <w:szCs w:val="28"/>
                <w:lang w:val="ru-RU"/>
              </w:rPr>
              <w:t>заключённого</w:t>
            </w:r>
            <w:r>
              <w:rPr>
                <w:rFonts w:ascii="Times New Roman" w:hAnsi="Times New Roman" w:cs="Times New Roman"/>
                <w:sz w:val="28"/>
                <w:szCs w:val="28"/>
              </w:rPr>
              <w:t xml:space="preserve"> (принятого) в целях осуществления капитальных вложений в объекты капитального строительства или объекты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8.2. Уникальный код объекта капитального строительства или объекта недвижимого имущества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8.3. Наименование вида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8.4. Код по БК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классификации расходов бюджета Шелтозерского вепсского сельского поселения в соответствии с предметом документа-основания.</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Шелтозерского вепсского сельского поселения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8.5. Признак безусловности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w:t>
            </w:r>
            <w:r>
              <w:rPr>
                <w:rFonts w:ascii="Times New Roman" w:hAnsi="Times New Roman" w:cs="Times New Roman"/>
                <w:sz w:val="28"/>
                <w:szCs w:val="28"/>
                <w:lang w:val="ru-RU"/>
              </w:rPr>
              <w:t>отчётов</w:t>
            </w:r>
            <w:r>
              <w:rPr>
                <w:rFonts w:ascii="Times New Roman" w:hAnsi="Times New Roman" w:cs="Times New Roman"/>
                <w:sz w:val="28"/>
                <w:szCs w:val="28"/>
              </w:rPr>
              <w:t xml:space="preserve"> о выполнении условий соглашения о предоставлении субсидии, иное).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внесении изменения в бюджетное обязательство,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w:t>
            </w:r>
            <w:r>
              <w:rPr>
                <w:rFonts w:ascii="Times New Roman" w:hAnsi="Times New Roman" w:cs="Times New Roman"/>
                <w:sz w:val="28"/>
                <w:szCs w:val="28"/>
                <w:lang w:val="ru-RU"/>
              </w:rPr>
              <w:t>осуществлён</w:t>
            </w:r>
            <w:r>
              <w:rPr>
                <w:rFonts w:ascii="Times New Roman" w:hAnsi="Times New Roman" w:cs="Times New Roman"/>
                <w:sz w:val="28"/>
                <w:szCs w:val="28"/>
              </w:rPr>
              <w:t xml:space="preserve"> </w:t>
            </w:r>
            <w:r>
              <w:rPr>
                <w:rFonts w:ascii="Times New Roman" w:hAnsi="Times New Roman" w:cs="Times New Roman"/>
                <w:sz w:val="28"/>
                <w:szCs w:val="28"/>
                <w:lang w:val="ru-RU"/>
              </w:rPr>
              <w:t>платёж</w:t>
            </w:r>
            <w:r>
              <w:rPr>
                <w:rFonts w:ascii="Times New Roman" w:hAnsi="Times New Roman" w:cs="Times New Roman"/>
                <w:sz w:val="28"/>
                <w:szCs w:val="28"/>
              </w:rPr>
              <w:t>.</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8.9. Сумма в валюте Российской Федерации на плановый период и за пределами планового периода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pPr>
              <w:pStyle w:val="8"/>
              <w:jc w:val="both"/>
              <w:rPr>
                <w:rFonts w:ascii="Times New Roman" w:hAnsi="Times New Roman" w:cs="Times New Roman"/>
                <w:sz w:val="28"/>
                <w:szCs w:val="28"/>
              </w:rPr>
            </w:pPr>
            <w:r>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8.10. Дата выплаты по исполнительному документу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8.11. Аналитический код</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8.12. Примечание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Иная информация, необходимая для постановки бюджетного обязательства на </w:t>
            </w:r>
            <w:r>
              <w:rPr>
                <w:rFonts w:ascii="Times New Roman" w:hAnsi="Times New Roman" w:cs="Times New Roman"/>
                <w:sz w:val="28"/>
                <w:szCs w:val="28"/>
                <w:lang w:val="ru-RU"/>
              </w:rPr>
              <w:t>учёт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8.13. Руководитель (уполномоченное лицо)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both"/>
        <w:rPr>
          <w:rFonts w:ascii="Times New Roman" w:hAnsi="Times New Roman" w:cs="Times New Roman"/>
          <w:sz w:val="28"/>
          <w:szCs w:val="28"/>
        </w:rPr>
      </w:pPr>
    </w:p>
    <w:p>
      <w:pPr>
        <w:pStyle w:val="8"/>
        <w:jc w:val="center"/>
        <w:rPr>
          <w:rFonts w:ascii="Times New Roman" w:hAnsi="Times New Roman" w:cs="Times New Roman"/>
          <w:sz w:val="28"/>
          <w:szCs w:val="28"/>
        </w:rPr>
      </w:pPr>
      <w:bookmarkStart w:id="41" w:name="P536"/>
      <w:bookmarkEnd w:id="41"/>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Сведений о денежном обязательстве</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37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10268" w:type="dxa"/>
            <w:gridSpan w:val="2"/>
            <w:tcBorders>
              <w:top w:val="nil"/>
              <w:left w:val="nil"/>
              <w:right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информации (реквизита, показателя)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Номер сведений о денежном обязательстве получателя бюджетных средств (далее - соответственно Сведения о денежном обязательстве, денежное обязательство)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Сведений о денежном обязательстве.</w:t>
            </w:r>
          </w:p>
          <w:p>
            <w:pPr>
              <w:pStyle w:val="8"/>
              <w:ind w:left="146" w:firstLine="137"/>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Дата Сведений о денежном обязательстве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при внесении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денежное обязательство.</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 в которое вносятся изменения, присвоенный ему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принятого бюджетного обязательства, денежное обязательство по которому ставится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денежное обязательство по которому вносятся изменения).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5. Уникальный код объекта капитального строительства или объекта недвижимого имущества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Информация о получателе бюджетных средств</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 Получатель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6.2. Код получателя бюджетных средств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6.3. Номер лицевого счета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6.4. Главный распорядитель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средств бюджета, соответствующее реестровой записи Сводного реестра.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6.5. Глава по БК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глава главного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6.6. Наименование бюджета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6.7.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6.8. Финансовый орган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p>
            <w:pPr>
              <w:pStyle w:val="8"/>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6.9. Код по ОКПО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6.10. Территориальный орган Федерального казначейства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w:t>
            </w:r>
            <w:r>
              <w:rPr>
                <w:rFonts w:ascii="Times New Roman" w:hAnsi="Times New Roman" w:cs="Times New Roman"/>
                <w:sz w:val="28"/>
                <w:szCs w:val="28"/>
                <w:lang w:val="ru-RU"/>
              </w:rPr>
              <w:t>учёта</w:t>
            </w:r>
            <w:r>
              <w:rPr>
                <w:rFonts w:ascii="Times New Roman" w:hAnsi="Times New Roman" w:cs="Times New Roman"/>
                <w:sz w:val="28"/>
                <w:szCs w:val="28"/>
              </w:rPr>
              <w:t xml:space="preserve"> операций по переданным полномочиям получателя бюджетных средств), на котором подлежат отражению операции по </w:t>
            </w:r>
            <w:r>
              <w:rPr>
                <w:rFonts w:ascii="Times New Roman" w:hAnsi="Times New Roman" w:cs="Times New Roman"/>
                <w:sz w:val="28"/>
                <w:szCs w:val="28"/>
                <w:lang w:val="ru-RU"/>
              </w:rPr>
              <w:t>учёту</w:t>
            </w:r>
            <w:r>
              <w:rPr>
                <w:rFonts w:ascii="Times New Roman" w:hAnsi="Times New Roman" w:cs="Times New Roman"/>
                <w:sz w:val="28"/>
                <w:szCs w:val="28"/>
              </w:rPr>
              <w:t xml:space="preserve"> и исполнению соответствующего денежного обязательства (далее - код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6.11. Код органа Федерального казначейства (КОФК)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Уполномоченного органа, в котором получателю бюджетных средств открыт соответствующий лицевой счет.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6.12. Признак платежа, требующего подтверждения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признак платежа, требующего подтверждения. По платежам, требующим подтверждения, указывается "Да", если </w:t>
            </w:r>
            <w:r>
              <w:rPr>
                <w:rFonts w:ascii="Times New Roman" w:hAnsi="Times New Roman" w:cs="Times New Roman"/>
                <w:sz w:val="28"/>
                <w:szCs w:val="28"/>
                <w:lang w:val="ru-RU"/>
              </w:rPr>
              <w:t>платёж</w:t>
            </w:r>
            <w:r>
              <w:rPr>
                <w:rFonts w:ascii="Times New Roman" w:hAnsi="Times New Roman" w:cs="Times New Roman"/>
                <w:sz w:val="28"/>
                <w:szCs w:val="28"/>
              </w:rPr>
              <w:t xml:space="preserve"> не требует подтверждения, указывается "Нет".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 Вид</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7.2. Номер</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42" w:name="P592"/>
            <w:bookmarkEnd w:id="42"/>
            <w:r>
              <w:rPr>
                <w:rFonts w:ascii="Times New Roman" w:hAnsi="Times New Roman" w:cs="Times New Roman"/>
                <w:sz w:val="28"/>
                <w:szCs w:val="28"/>
              </w:rPr>
              <w:t>7.3. Дата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возникшего на основании документа о </w:t>
            </w:r>
            <w:r>
              <w:rPr>
                <w:rFonts w:ascii="Times New Roman" w:hAnsi="Times New Roman" w:cs="Times New Roman"/>
                <w:sz w:val="28"/>
                <w:szCs w:val="28"/>
                <w:lang w:val="ru-RU"/>
              </w:rPr>
              <w:t>приёмке</w:t>
            </w:r>
            <w:r>
              <w:rPr>
                <w:rFonts w:ascii="Times New Roman" w:hAnsi="Times New Roman" w:cs="Times New Roman"/>
                <w:sz w:val="28"/>
                <w:szCs w:val="28"/>
              </w:rPr>
              <w:t xml:space="preserve"> товара, выполненной работы (</w:t>
            </w:r>
            <w:r>
              <w:rPr>
                <w:rFonts w:ascii="Times New Roman" w:hAnsi="Times New Roman" w:cs="Times New Roman"/>
                <w:sz w:val="28"/>
                <w:szCs w:val="28"/>
                <w:lang w:val="ru-RU"/>
              </w:rPr>
              <w:t>её</w:t>
            </w:r>
            <w:r>
              <w:rPr>
                <w:rFonts w:ascii="Times New Roman" w:hAnsi="Times New Roman" w:cs="Times New Roman"/>
                <w:sz w:val="28"/>
                <w:szCs w:val="28"/>
              </w:rPr>
              <w:t xml:space="preserve"> результатов, в том числе этапа), оказанной услуги, указывается дата подписания получателем бюджетных средств такого документа.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7.4. Сумма документа, подтверждающего возникновение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7.5. Предмет</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7.6. Наименование вида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7.7. Код по бюджетной классификации (далее - Код по БК)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классификации расходов бюджета Шелтозерского вепсского сельского поселения в соответствии с предметом документа-основания.</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7.8. Аналитический код</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7.9. Сумма в рублевом эквиваленте всего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денежного обязательства в валюте Российской Федерации.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о денежном обязательстве для подтверждения кассовой выплаты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указывается сумма платежа, перечисленного и не </w:t>
            </w:r>
            <w:r>
              <w:rPr>
                <w:rFonts w:ascii="Times New Roman" w:hAnsi="Times New Roman" w:cs="Times New Roman"/>
                <w:sz w:val="28"/>
                <w:szCs w:val="28"/>
                <w:lang w:val="ru-RU"/>
              </w:rPr>
              <w:t>подтверждённого</w:t>
            </w:r>
            <w:r>
              <w:rPr>
                <w:rFonts w:ascii="Times New Roman" w:hAnsi="Times New Roman" w:cs="Times New Roman"/>
                <w:sz w:val="28"/>
                <w:szCs w:val="28"/>
              </w:rPr>
              <w:t xml:space="preserve">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7.10. Код валюты</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классификатором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7.11. в том числе перечислено средств, требующих подтверждения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ранее </w:t>
            </w:r>
            <w:r>
              <w:rPr>
                <w:rFonts w:ascii="Times New Roman" w:hAnsi="Times New Roman" w:cs="Times New Roman"/>
                <w:sz w:val="28"/>
                <w:szCs w:val="28"/>
                <w:lang w:val="ru-RU"/>
              </w:rPr>
              <w:t>произведённого</w:t>
            </w:r>
            <w:r>
              <w:rPr>
                <w:rFonts w:ascii="Times New Roman" w:hAnsi="Times New Roman" w:cs="Times New Roman"/>
                <w:sz w:val="28"/>
                <w:szCs w:val="28"/>
              </w:rPr>
              <w:t xml:space="preserve">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7.12. Срок исполнения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7.13. Руководитель (уполномоченное лицо)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right"/>
        <w:rPr>
          <w:rFonts w:ascii="Times New Roman" w:hAnsi="Times New Roman" w:cs="Times New Roman"/>
          <w:sz w:val="28"/>
          <w:szCs w:val="28"/>
        </w:rPr>
      </w:pPr>
    </w:p>
    <w:p>
      <w:pPr>
        <w:pStyle w:val="9"/>
        <w:jc w:val="center"/>
        <w:rPr>
          <w:rFonts w:ascii="Times New Roman" w:hAnsi="Times New Roman" w:cs="Times New Roman"/>
          <w:sz w:val="24"/>
          <w:szCs w:val="24"/>
        </w:rPr>
      </w:pPr>
      <w:bookmarkStart w:id="43" w:name="P634"/>
      <w:bookmarkEnd w:id="43"/>
      <w:r>
        <w:rPr>
          <w:rFonts w:ascii="Times New Roman" w:hAnsi="Times New Roman" w:cs="Times New Roman"/>
          <w:sz w:val="24"/>
          <w:szCs w:val="24"/>
        </w:rPr>
        <w:t>ПЕРЕЧЕНЬ</w:t>
      </w:r>
    </w:p>
    <w:p>
      <w:pPr>
        <w:pStyle w:val="9"/>
        <w:jc w:val="center"/>
        <w:rPr>
          <w:rFonts w:ascii="Times New Roman" w:hAnsi="Times New Roman" w:cs="Times New Roman"/>
          <w:sz w:val="28"/>
          <w:szCs w:val="28"/>
        </w:rPr>
      </w:pPr>
      <w:r>
        <w:rPr>
          <w:rFonts w:ascii="Times New Roman" w:hAnsi="Times New Roman" w:cs="Times New Roman"/>
          <w:sz w:val="24"/>
          <w:szCs w:val="24"/>
        </w:rPr>
        <w:t>ДОКУМЕНТОВ, НА ОСНОВАНИИ КОТОРЫХ ВОЗНИКАЮТ БЮДЖЕТНЫЕ</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ОБЯЗАТЕЛЬСТВА ПОЛУЧАТЕЛЕЙ БЮДЖЕТНЫХ СРЕДСТВ, И  ДОКУМЕНТОВ, ПОДТВЕРЖДАЮЩИХ ВОЗНИКНОВЕНИЕ ДЕНЕЖНЫХ ОБЯЗАТЕЛЬСТВ ПОЛУЧАТЕЛЕЙ БЮДЖЕТНЫХ СРЕДСТВ</w:t>
      </w:r>
    </w:p>
    <w:p>
      <w:pPr>
        <w:pStyle w:val="8"/>
        <w:jc w:val="both"/>
        <w:rPr>
          <w:rFonts w:ascii="Times New Roman" w:hAnsi="Times New Roman" w:cs="Times New Roman"/>
          <w:sz w:val="28"/>
          <w:szCs w:val="28"/>
        </w:rPr>
      </w:pPr>
    </w:p>
    <w:tbl>
      <w:tblPr>
        <w:tblStyle w:val="3"/>
        <w:tblW w:w="10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8"/>
        <w:gridCol w:w="425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8"/>
              <w:jc w:val="center"/>
              <w:rPr>
                <w:rFonts w:ascii="Times New Roman" w:hAnsi="Times New Roman" w:cs="Times New Roman"/>
                <w:sz w:val="28"/>
                <w:szCs w:val="28"/>
              </w:rPr>
            </w:pPr>
            <w:r>
              <w:rPr>
                <w:rFonts w:ascii="Times New Roman" w:hAnsi="Times New Roman" w:cs="Times New Roman"/>
                <w:sz w:val="28"/>
                <w:szCs w:val="28"/>
              </w:rPr>
              <w:t>N п/п</w:t>
            </w:r>
          </w:p>
        </w:tc>
        <w:tc>
          <w:tcPr>
            <w:tcW w:w="4252" w:type="dxa"/>
          </w:tcPr>
          <w:p>
            <w:pPr>
              <w:pStyle w:val="8"/>
              <w:jc w:val="center"/>
              <w:rPr>
                <w:rFonts w:ascii="Times New Roman" w:hAnsi="Times New Roman" w:cs="Times New Roman"/>
                <w:sz w:val="28"/>
                <w:szCs w:val="28"/>
              </w:rPr>
            </w:pPr>
            <w:r>
              <w:rPr>
                <w:rFonts w:ascii="Times New Roman" w:hAnsi="Times New Roman" w:cs="Times New Roman"/>
                <w:sz w:val="28"/>
                <w:szCs w:val="28"/>
              </w:rPr>
              <w:t>Документ, на основании которого возникает бюджетное обязательство получателя бюджетных средств</w:t>
            </w:r>
          </w:p>
        </w:tc>
        <w:tc>
          <w:tcPr>
            <w:tcW w:w="5528" w:type="dxa"/>
          </w:tcPr>
          <w:p>
            <w:pPr>
              <w:pStyle w:val="8"/>
              <w:jc w:val="center"/>
              <w:rPr>
                <w:rFonts w:ascii="Times New Roman" w:hAnsi="Times New Roman" w:cs="Times New Roman"/>
                <w:sz w:val="28"/>
                <w:szCs w:val="28"/>
              </w:rPr>
            </w:pPr>
            <w:r>
              <w:rPr>
                <w:rFonts w:ascii="Times New Roman" w:hAnsi="Times New Roman" w:cs="Times New Roman"/>
                <w:sz w:val="28"/>
                <w:szCs w:val="28"/>
              </w:rPr>
              <w:t>Документ, подтверждающий возникновение денежного обязательства получателя бюджетных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4252" w:type="dxa"/>
          </w:tcPr>
          <w:p>
            <w:pPr>
              <w:pStyle w:val="8"/>
              <w:jc w:val="center"/>
              <w:rPr>
                <w:rFonts w:ascii="Times New Roman" w:hAnsi="Times New Roman" w:cs="Times New Roman"/>
                <w:sz w:val="28"/>
                <w:szCs w:val="28"/>
              </w:rPr>
            </w:pPr>
            <w:bookmarkStart w:id="44" w:name="P647"/>
            <w:bookmarkEnd w:id="44"/>
            <w:r>
              <w:rPr>
                <w:rFonts w:ascii="Times New Roman" w:hAnsi="Times New Roman" w:cs="Times New Roman"/>
                <w:sz w:val="28"/>
                <w:szCs w:val="28"/>
              </w:rPr>
              <w:t>2</w:t>
            </w:r>
          </w:p>
        </w:tc>
        <w:tc>
          <w:tcPr>
            <w:tcW w:w="5528" w:type="dxa"/>
          </w:tcPr>
          <w:p>
            <w:pPr>
              <w:pStyle w:val="8"/>
              <w:jc w:val="center"/>
              <w:rPr>
                <w:rFonts w:ascii="Times New Roman" w:hAnsi="Times New Roman" w:cs="Times New Roman"/>
                <w:sz w:val="28"/>
                <w:szCs w:val="28"/>
              </w:rPr>
            </w:pPr>
            <w:bookmarkStart w:id="45" w:name="P648"/>
            <w:bookmarkEnd w:id="45"/>
            <w:r>
              <w:rPr>
                <w:rFonts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8"/>
              <w:jc w:val="center"/>
              <w:rPr>
                <w:rFonts w:ascii="Times New Roman" w:hAnsi="Times New Roman" w:cs="Times New Roman"/>
                <w:sz w:val="28"/>
                <w:szCs w:val="28"/>
              </w:rPr>
            </w:pPr>
            <w:bookmarkStart w:id="46" w:name="P649"/>
            <w:bookmarkEnd w:id="46"/>
            <w:r>
              <w:rPr>
                <w:rFonts w:ascii="Times New Roman" w:hAnsi="Times New Roman" w:cs="Times New Roman"/>
                <w:sz w:val="28"/>
                <w:szCs w:val="28"/>
              </w:rPr>
              <w:t>1.</w:t>
            </w:r>
          </w:p>
        </w:tc>
        <w:tc>
          <w:tcPr>
            <w:tcW w:w="4252" w:type="dxa"/>
          </w:tcPr>
          <w:p>
            <w:pPr>
              <w:pStyle w:val="8"/>
              <w:rPr>
                <w:rFonts w:ascii="Times New Roman" w:hAnsi="Times New Roman" w:cs="Times New Roman"/>
                <w:sz w:val="28"/>
                <w:szCs w:val="28"/>
              </w:rPr>
            </w:pPr>
            <w:bookmarkStart w:id="47" w:name="P650"/>
            <w:bookmarkEnd w:id="47"/>
            <w:r>
              <w:rPr>
                <w:rFonts w:ascii="Times New Roman" w:hAnsi="Times New Roman" w:cs="Times New Roman"/>
                <w:sz w:val="28"/>
                <w:szCs w:val="28"/>
              </w:rPr>
              <w:t>Извещение об осуществлении закупки</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c>
          <w:tcPr>
            <w:tcW w:w="4252" w:type="dxa"/>
          </w:tcPr>
          <w:p>
            <w:pPr>
              <w:pStyle w:val="8"/>
              <w:rPr>
                <w:rFonts w:ascii="Times New Roman" w:hAnsi="Times New Roman" w:cs="Times New Roman"/>
                <w:sz w:val="28"/>
                <w:szCs w:val="28"/>
              </w:rPr>
            </w:pPr>
            <w:r>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p>
            <w:pPr>
              <w:pStyle w:val="8"/>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p>
            <w:pPr>
              <w:pStyle w:val="8"/>
              <w:jc w:val="both"/>
              <w:rPr>
                <w:rFonts w:ascii="Times New Roman" w:hAnsi="Times New Roman" w:cs="Times New Roman"/>
                <w:sz w:val="28"/>
                <w:szCs w:val="28"/>
              </w:rPr>
            </w:pPr>
            <w:r>
              <w:rPr>
                <w:rFonts w:ascii="Times New Roman" w:hAnsi="Times New Roman" w:cs="Times New Roman"/>
                <w:sz w:val="28"/>
                <w:szCs w:val="28"/>
              </w:rPr>
              <w:t>Акт приема-передачи</w:t>
            </w:r>
          </w:p>
          <w:p>
            <w:pPr>
              <w:pStyle w:val="8"/>
              <w:jc w:val="both"/>
              <w:rPr>
                <w:rFonts w:ascii="Times New Roman" w:hAnsi="Times New Roman" w:cs="Times New Roman"/>
                <w:sz w:val="28"/>
                <w:szCs w:val="28"/>
              </w:rPr>
            </w:pPr>
            <w:r>
              <w:rPr>
                <w:rFonts w:ascii="Times New Roman" w:hAnsi="Times New Roman" w:cs="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pPr>
              <w:pStyle w:val="8"/>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p>
            <w:pPr>
              <w:pStyle w:val="8"/>
              <w:jc w:val="both"/>
              <w:rPr>
                <w:rFonts w:ascii="Times New Roman" w:hAnsi="Times New Roman" w:cs="Times New Roman"/>
                <w:sz w:val="28"/>
                <w:szCs w:val="28"/>
              </w:rPr>
            </w:pPr>
            <w:r>
              <w:rPr>
                <w:rFonts w:ascii="Times New Roman" w:hAnsi="Times New Roman" w:cs="Times New Roman"/>
                <w:sz w:val="28"/>
                <w:szCs w:val="28"/>
              </w:rPr>
              <w:t>Счет</w:t>
            </w:r>
          </w:p>
          <w:p>
            <w:pPr>
              <w:pStyle w:val="8"/>
              <w:jc w:val="both"/>
              <w:rPr>
                <w:rFonts w:ascii="Times New Roman" w:hAnsi="Times New Roman" w:cs="Times New Roman"/>
                <w:sz w:val="28"/>
                <w:szCs w:val="28"/>
              </w:rPr>
            </w:pPr>
            <w:r>
              <w:rPr>
                <w:rFonts w:ascii="Times New Roman" w:hAnsi="Times New Roman" w:cs="Times New Roman"/>
                <w:sz w:val="28"/>
                <w:szCs w:val="28"/>
              </w:rPr>
              <w:t>Счет-фактура</w:t>
            </w:r>
          </w:p>
          <w:p>
            <w:pPr>
              <w:pStyle w:val="8"/>
              <w:jc w:val="both"/>
              <w:rPr>
                <w:rFonts w:ascii="Times New Roman" w:hAnsi="Times New Roman" w:cs="Times New Roman"/>
                <w:sz w:val="28"/>
                <w:szCs w:val="28"/>
              </w:rPr>
            </w:pPr>
            <w:r>
              <w:rPr>
                <w:rFonts w:ascii="Times New Roman" w:hAnsi="Times New Roman" w:cs="Times New Roman"/>
                <w:sz w:val="28"/>
                <w:szCs w:val="28"/>
              </w:rPr>
              <w:t>Товарная накладная (унифицированная форма N ТОРГ-12) (ф. 0330212)</w:t>
            </w:r>
          </w:p>
          <w:p>
            <w:pPr>
              <w:pStyle w:val="8"/>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p>
            <w:pPr>
              <w:pStyle w:val="8"/>
              <w:jc w:val="both"/>
              <w:rPr>
                <w:rFonts w:ascii="Times New Roman" w:hAnsi="Times New Roman" w:cs="Times New Roman"/>
                <w:sz w:val="28"/>
                <w:szCs w:val="28"/>
              </w:rPr>
            </w:pPr>
            <w:r>
              <w:rPr>
                <w:rFonts w:ascii="Times New Roman" w:hAnsi="Times New Roman" w:cs="Times New Roman"/>
                <w:sz w:val="28"/>
                <w:szCs w:val="28"/>
              </w:rPr>
              <w:t>Чек</w:t>
            </w:r>
          </w:p>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p>
            <w:pPr>
              <w:pStyle w:val="8"/>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Borders>
              <w:bottom w:val="single" w:color="auto" w:sz="4" w:space="0"/>
            </w:tcBorders>
          </w:tcPr>
          <w:p>
            <w:pPr>
              <w:pStyle w:val="8"/>
              <w:jc w:val="center"/>
              <w:rPr>
                <w:rFonts w:ascii="Times New Roman" w:hAnsi="Times New Roman" w:cs="Times New Roman"/>
                <w:sz w:val="28"/>
                <w:szCs w:val="28"/>
              </w:rPr>
            </w:pPr>
            <w:r>
              <w:rPr>
                <w:rFonts w:ascii="Times New Roman" w:hAnsi="Times New Roman" w:cs="Times New Roman"/>
                <w:sz w:val="28"/>
                <w:szCs w:val="28"/>
              </w:rPr>
              <w:t>3.</w:t>
            </w:r>
          </w:p>
        </w:tc>
        <w:tc>
          <w:tcPr>
            <w:tcW w:w="4252" w:type="dxa"/>
            <w:tcBorders>
              <w:bottom w:val="single" w:color="auto" w:sz="4" w:space="0"/>
            </w:tcBorders>
          </w:tcPr>
          <w:p>
            <w:pPr>
              <w:pStyle w:val="8"/>
              <w:rPr>
                <w:rFonts w:ascii="Times New Roman" w:hAnsi="Times New Roman" w:cs="Times New Roman"/>
                <w:sz w:val="28"/>
                <w:szCs w:val="28"/>
              </w:rPr>
            </w:pPr>
            <w:r>
              <w:rPr>
                <w:rFonts w:ascii="Times New Roman" w:hAnsi="Times New Roman" w:cs="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(договор) (далее - договор), за исключением договоров, указанных в 12 пункте настоящего перечня</w:t>
            </w:r>
          </w:p>
        </w:tc>
        <w:tc>
          <w:tcPr>
            <w:tcW w:w="5528" w:type="dxa"/>
            <w:tcBorders>
              <w:bottom w:val="single" w:color="auto" w:sz="4" w:space="0"/>
            </w:tcBorders>
          </w:tcPr>
          <w:p>
            <w:pPr>
              <w:pStyle w:val="8"/>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p>
            <w:pPr>
              <w:pStyle w:val="8"/>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p>
            <w:pPr>
              <w:pStyle w:val="8"/>
              <w:jc w:val="both"/>
              <w:rPr>
                <w:rFonts w:ascii="Times New Roman" w:hAnsi="Times New Roman" w:cs="Times New Roman"/>
                <w:sz w:val="28"/>
                <w:szCs w:val="28"/>
              </w:rPr>
            </w:pPr>
            <w:r>
              <w:rPr>
                <w:rFonts w:ascii="Times New Roman" w:hAnsi="Times New Roman" w:cs="Times New Roman"/>
                <w:sz w:val="28"/>
                <w:szCs w:val="28"/>
              </w:rPr>
              <w:t>Акт приема-передачи</w:t>
            </w:r>
          </w:p>
          <w:p>
            <w:pPr>
              <w:pStyle w:val="8"/>
              <w:jc w:val="both"/>
              <w:rPr>
                <w:rFonts w:ascii="Times New Roman" w:hAnsi="Times New Roman" w:cs="Times New Roman"/>
                <w:sz w:val="28"/>
                <w:szCs w:val="28"/>
              </w:rPr>
            </w:pPr>
            <w:r>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p>
            <w:pPr>
              <w:pStyle w:val="8"/>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p>
            <w:pPr>
              <w:pStyle w:val="8"/>
              <w:jc w:val="both"/>
              <w:rPr>
                <w:rFonts w:ascii="Times New Roman" w:hAnsi="Times New Roman" w:cs="Times New Roman"/>
                <w:sz w:val="28"/>
                <w:szCs w:val="28"/>
              </w:rPr>
            </w:pPr>
            <w:r>
              <w:rPr>
                <w:rFonts w:ascii="Times New Roman" w:hAnsi="Times New Roman" w:cs="Times New Roman"/>
                <w:sz w:val="28"/>
                <w:szCs w:val="28"/>
              </w:rPr>
              <w:t>Счет</w:t>
            </w:r>
          </w:p>
          <w:p>
            <w:pPr>
              <w:pStyle w:val="8"/>
              <w:jc w:val="both"/>
              <w:rPr>
                <w:rFonts w:ascii="Times New Roman" w:hAnsi="Times New Roman" w:cs="Times New Roman"/>
                <w:sz w:val="28"/>
                <w:szCs w:val="28"/>
              </w:rPr>
            </w:pPr>
            <w:r>
              <w:rPr>
                <w:rFonts w:ascii="Times New Roman" w:hAnsi="Times New Roman" w:cs="Times New Roman"/>
                <w:sz w:val="28"/>
                <w:szCs w:val="28"/>
              </w:rPr>
              <w:t>Счет-фактура</w:t>
            </w:r>
          </w:p>
          <w:p>
            <w:pPr>
              <w:pStyle w:val="8"/>
              <w:jc w:val="both"/>
              <w:rPr>
                <w:rFonts w:ascii="Times New Roman" w:hAnsi="Times New Roman" w:cs="Times New Roman"/>
                <w:sz w:val="28"/>
                <w:szCs w:val="28"/>
              </w:rPr>
            </w:pPr>
            <w:r>
              <w:rPr>
                <w:rFonts w:ascii="Times New Roman" w:hAnsi="Times New Roman" w:cs="Times New Roman"/>
                <w:sz w:val="28"/>
                <w:szCs w:val="28"/>
              </w:rPr>
              <w:t>Товарная накладная (унифицированная форма N ТОРГ-12) (ф. 0330212)</w:t>
            </w:r>
          </w:p>
          <w:p>
            <w:pPr>
              <w:pStyle w:val="8"/>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p>
            <w:pPr>
              <w:pStyle w:val="8"/>
              <w:jc w:val="both"/>
              <w:rPr>
                <w:rFonts w:ascii="Times New Roman" w:hAnsi="Times New Roman" w:cs="Times New Roman"/>
                <w:sz w:val="28"/>
                <w:szCs w:val="28"/>
              </w:rPr>
            </w:pPr>
            <w:r>
              <w:rPr>
                <w:rFonts w:ascii="Times New Roman" w:hAnsi="Times New Roman" w:cs="Times New Roman"/>
                <w:sz w:val="28"/>
                <w:szCs w:val="28"/>
              </w:rPr>
              <w:t>Чек</w:t>
            </w:r>
          </w:p>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tcBorders>
              <w:top w:val="single" w:color="auto" w:sz="4" w:space="0"/>
              <w:bottom w:val="single" w:color="auto" w:sz="4" w:space="0"/>
            </w:tcBorders>
          </w:tcPr>
          <w:p>
            <w:pPr>
              <w:pStyle w:val="8"/>
              <w:jc w:val="center"/>
              <w:rPr>
                <w:rFonts w:ascii="Times New Roman" w:hAnsi="Times New Roman" w:cs="Times New Roman"/>
                <w:sz w:val="28"/>
                <w:szCs w:val="28"/>
              </w:rPr>
            </w:pPr>
            <w:bookmarkStart w:id="48" w:name="P661"/>
            <w:bookmarkEnd w:id="48"/>
            <w:bookmarkStart w:id="49" w:name="P652"/>
            <w:bookmarkEnd w:id="49"/>
            <w:r>
              <w:rPr>
                <w:rFonts w:ascii="Times New Roman" w:hAnsi="Times New Roman" w:cs="Times New Roman"/>
                <w:sz w:val="28"/>
                <w:szCs w:val="28"/>
              </w:rPr>
              <w:t>4.</w:t>
            </w:r>
          </w:p>
        </w:tc>
        <w:tc>
          <w:tcPr>
            <w:tcW w:w="4252" w:type="dxa"/>
            <w:tcBorders>
              <w:top w:val="single" w:color="auto" w:sz="4" w:space="0"/>
              <w:bottom w:val="single" w:color="auto" w:sz="4" w:space="0"/>
            </w:tcBorders>
          </w:tcPr>
          <w:p>
            <w:pPr>
              <w:pStyle w:val="8"/>
              <w:rPr>
                <w:rFonts w:ascii="Times New Roman" w:hAnsi="Times New Roman" w:cs="Times New Roman"/>
                <w:sz w:val="28"/>
                <w:szCs w:val="28"/>
              </w:rPr>
            </w:pPr>
            <w:bookmarkStart w:id="50" w:name="P662"/>
            <w:bookmarkEnd w:id="50"/>
            <w:r>
              <w:rPr>
                <w:rFonts w:ascii="Times New Roman" w:hAnsi="Times New Roman" w:cs="Times New Roman"/>
                <w:sz w:val="28"/>
                <w:szCs w:val="28"/>
              </w:rPr>
              <w:t>С 01.04.2024Проект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528" w:type="dxa"/>
            <w:tcBorders>
              <w:top w:val="single" w:color="auto" w:sz="4" w:space="0"/>
              <w:bottom w:val="single" w:color="auto" w:sz="4" w:space="0"/>
            </w:tcBorders>
          </w:tcPr>
          <w:p>
            <w:pPr>
              <w:pStyle w:val="8"/>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tcBorders>
              <w:top w:val="single" w:color="auto" w:sz="4" w:space="0"/>
              <w:bottom w:val="single" w:color="auto" w:sz="4" w:space="0"/>
            </w:tcBorders>
          </w:tcPr>
          <w:p>
            <w:pPr>
              <w:pStyle w:val="8"/>
              <w:jc w:val="center"/>
              <w:rPr>
                <w:rFonts w:ascii="Times New Roman" w:hAnsi="Times New Roman" w:cs="Times New Roman"/>
                <w:sz w:val="28"/>
                <w:szCs w:val="28"/>
              </w:rPr>
            </w:pPr>
            <w:bookmarkStart w:id="51" w:name="P667"/>
            <w:bookmarkEnd w:id="51"/>
            <w:r>
              <w:rPr>
                <w:rFonts w:ascii="Times New Roman" w:hAnsi="Times New Roman" w:cs="Times New Roman"/>
                <w:sz w:val="28"/>
                <w:szCs w:val="28"/>
              </w:rPr>
              <w:t>5.</w:t>
            </w:r>
          </w:p>
        </w:tc>
        <w:tc>
          <w:tcPr>
            <w:tcW w:w="4252" w:type="dxa"/>
            <w:tcBorders>
              <w:top w:val="single" w:color="auto" w:sz="4" w:space="0"/>
              <w:bottom w:val="single" w:color="auto" w:sz="4" w:space="0"/>
            </w:tcBorders>
          </w:tcPr>
          <w:p>
            <w:pPr>
              <w:pStyle w:val="8"/>
              <w:rPr>
                <w:rFonts w:ascii="Times New Roman" w:hAnsi="Times New Roman" w:cs="Times New Roman"/>
                <w:sz w:val="28"/>
                <w:szCs w:val="28"/>
              </w:rPr>
            </w:pPr>
            <w:bookmarkStart w:id="52" w:name="P668"/>
            <w:bookmarkEnd w:id="52"/>
            <w:r>
              <w:rPr>
                <w:rFonts w:ascii="Times New Roman" w:hAnsi="Times New Roman" w:cs="Times New Roman"/>
                <w:sz w:val="28"/>
                <w:szCs w:val="28"/>
              </w:rPr>
              <w:t>С 01.07.2024Проект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528" w:type="dxa"/>
            <w:tcBorders>
              <w:top w:val="single" w:color="auto" w:sz="4" w:space="0"/>
              <w:bottom w:val="single" w:color="auto" w:sz="4" w:space="0"/>
            </w:tcBorders>
          </w:tcPr>
          <w:p>
            <w:pPr>
              <w:pStyle w:val="8"/>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top w:val="single" w:color="auto" w:sz="4" w:space="0"/>
              <w:bottom w:val="nil"/>
            </w:tcBorders>
          </w:tcPr>
          <w:p>
            <w:pPr>
              <w:pStyle w:val="8"/>
              <w:jc w:val="center"/>
              <w:rPr>
                <w:rFonts w:ascii="Times New Roman" w:hAnsi="Times New Roman" w:cs="Times New Roman"/>
                <w:sz w:val="28"/>
                <w:szCs w:val="28"/>
              </w:rPr>
            </w:pPr>
            <w:bookmarkStart w:id="53" w:name="P689"/>
            <w:bookmarkEnd w:id="53"/>
            <w:bookmarkStart w:id="54" w:name="P730"/>
            <w:bookmarkEnd w:id="54"/>
            <w:bookmarkStart w:id="55" w:name="P710"/>
            <w:bookmarkEnd w:id="55"/>
            <w:r>
              <w:rPr>
                <w:rFonts w:ascii="Times New Roman" w:hAnsi="Times New Roman" w:cs="Times New Roman"/>
                <w:sz w:val="28"/>
                <w:szCs w:val="28"/>
              </w:rPr>
              <w:t>6.</w:t>
            </w:r>
          </w:p>
        </w:tc>
        <w:tc>
          <w:tcPr>
            <w:tcW w:w="4252" w:type="dxa"/>
            <w:vMerge w:val="restart"/>
            <w:tcBorders>
              <w:top w:val="single" w:color="auto" w:sz="4" w:space="0"/>
              <w:bottom w:val="nil"/>
            </w:tcBorders>
          </w:tcPr>
          <w:p>
            <w:pPr>
              <w:pStyle w:val="8"/>
              <w:rPr>
                <w:rFonts w:ascii="Times New Roman" w:hAnsi="Times New Roman" w:cs="Times New Roman"/>
                <w:sz w:val="28"/>
                <w:szCs w:val="28"/>
              </w:rPr>
            </w:pPr>
            <w:bookmarkStart w:id="56" w:name="P731"/>
            <w:bookmarkEnd w:id="56"/>
            <w:r>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528" w:type="dxa"/>
            <w:tcBorders>
              <w:top w:val="single" w:color="auto" w:sz="4" w:space="0"/>
            </w:tcBorders>
          </w:tcPr>
          <w:p>
            <w:pPr>
              <w:pStyle w:val="8"/>
              <w:jc w:val="both"/>
              <w:rPr>
                <w:rFonts w:ascii="Times New Roman" w:hAnsi="Times New Roman" w:cs="Times New Roman"/>
                <w:sz w:val="28"/>
                <w:szCs w:val="28"/>
              </w:rPr>
            </w:pPr>
            <w:r>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Предварительный </w:t>
            </w:r>
            <w:r>
              <w:rPr>
                <w:rFonts w:ascii="Times New Roman" w:hAnsi="Times New Roman" w:cs="Times New Roman"/>
                <w:sz w:val="28"/>
                <w:szCs w:val="28"/>
                <w:lang w:val="ru-RU"/>
              </w:rPr>
              <w:t>отчёт</w:t>
            </w:r>
            <w:r>
              <w:rPr>
                <w:rFonts w:ascii="Times New Roman" w:hAnsi="Times New Roman" w:cs="Times New Roman"/>
                <w:sz w:val="28"/>
                <w:szCs w:val="28"/>
              </w:rPr>
              <w:t xml:space="preserve"> о выполнении государственного задания </w:t>
            </w:r>
            <w:r>
              <w:fldChar w:fldCharType="begin"/>
            </w:r>
            <w:r>
              <w:instrText xml:space="preserve"> HYPERLINK "https://login.consultant.ru/link/?req=doc&amp;base=LAW&amp;n=447397&amp;dst=431" \h </w:instrText>
            </w:r>
            <w:r>
              <w:fldChar w:fldCharType="separate"/>
            </w:r>
            <w:r>
              <w:rPr>
                <w:rFonts w:ascii="Times New Roman" w:hAnsi="Times New Roman" w:cs="Times New Roman"/>
                <w:sz w:val="28"/>
                <w:szCs w:val="28"/>
              </w:rPr>
              <w:t>(ф. 0506501)</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"https://login.consultant.ru/link/?req=doc&amp;base=LAW&amp;n=349864&amp;dst=100134"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Borders>
              <w:bottom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муниципальному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bottom w:val="nil"/>
            </w:tcBorders>
          </w:tcPr>
          <w:p>
            <w:pPr>
              <w:pStyle w:val="8"/>
              <w:jc w:val="center"/>
              <w:rPr>
                <w:rFonts w:ascii="Times New Roman" w:hAnsi="Times New Roman" w:cs="Times New Roman"/>
                <w:sz w:val="28"/>
                <w:szCs w:val="28"/>
              </w:rPr>
            </w:pPr>
            <w:bookmarkStart w:id="57" w:name="P743"/>
            <w:bookmarkEnd w:id="57"/>
            <w:r>
              <w:rPr>
                <w:rFonts w:ascii="Times New Roman" w:hAnsi="Times New Roman" w:cs="Times New Roman"/>
                <w:sz w:val="28"/>
                <w:szCs w:val="28"/>
              </w:rPr>
              <w:t>7.</w:t>
            </w:r>
          </w:p>
        </w:tc>
        <w:tc>
          <w:tcPr>
            <w:tcW w:w="4252" w:type="dxa"/>
            <w:vMerge w:val="restart"/>
            <w:tcBorders>
              <w:bottom w:val="nil"/>
            </w:tcBorders>
          </w:tcPr>
          <w:p>
            <w:pPr>
              <w:pStyle w:val="8"/>
              <w:rPr>
                <w:rFonts w:ascii="Times New Roman" w:hAnsi="Times New Roman" w:cs="Times New Roman"/>
                <w:sz w:val="28"/>
                <w:szCs w:val="28"/>
              </w:rPr>
            </w:pPr>
            <w:bookmarkStart w:id="58" w:name="P744"/>
            <w:bookmarkEnd w:id="58"/>
            <w:r>
              <w:rPr>
                <w:rFonts w:ascii="Times New Roman" w:hAnsi="Times New Roman" w:cs="Times New Roman"/>
                <w:sz w:val="28"/>
                <w:szCs w:val="28"/>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r>
              <w:fldChar w:fldCharType="begin"/>
            </w:r>
            <w:r>
              <w:instrText xml:space="preserve"> HYPERLINK "https://login.consultant.ru/link/?req=doc&amp;base=LAW&amp;n=23886&amp;dst=101670" \h </w:instrText>
            </w:r>
            <w:r>
              <w:fldChar w:fldCharType="separate"/>
            </w:r>
            <w:r>
              <w:rPr>
                <w:rFonts w:ascii="Times New Roman" w:hAnsi="Times New Roman" w:cs="Times New Roman"/>
                <w:sz w:val="28"/>
                <w:szCs w:val="28"/>
              </w:rPr>
              <w:t>форма N ТОРГ-12</w:t>
            </w:r>
            <w:r>
              <w:rPr>
                <w:rFonts w:ascii="Times New Roman" w:hAnsi="Times New Roman" w:cs="Times New Roman"/>
                <w:sz w:val="28"/>
                <w:szCs w:val="28"/>
              </w:rPr>
              <w:fldChar w:fldCharType="end"/>
            </w:r>
            <w:r>
              <w:rPr>
                <w:rFonts w:ascii="Times New Roman" w:hAnsi="Times New Roman" w:cs="Times New Roman"/>
                <w:sz w:val="28"/>
                <w:szCs w:val="2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Чек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субсидии юридическому лицу на возмещение фактически </w:t>
            </w:r>
            <w:r>
              <w:rPr>
                <w:rFonts w:ascii="Times New Roman" w:hAnsi="Times New Roman" w:cs="Times New Roman"/>
                <w:sz w:val="28"/>
                <w:szCs w:val="28"/>
                <w:lang w:val="ru-RU"/>
              </w:rPr>
              <w:t>произведённых</w:t>
            </w:r>
            <w:r>
              <w:rPr>
                <w:rFonts w:ascii="Times New Roman" w:hAnsi="Times New Roman" w:cs="Times New Roman"/>
                <w:sz w:val="28"/>
                <w:szCs w:val="28"/>
              </w:rPr>
              <w:t xml:space="preserve"> расходов (недополученных доходов):</w:t>
            </w:r>
          </w:p>
          <w:p>
            <w:pPr>
              <w:pStyle w:val="8"/>
              <w:ind w:firstLine="283"/>
              <w:jc w:val="both"/>
              <w:rPr>
                <w:rFonts w:ascii="Times New Roman" w:hAnsi="Times New Roman" w:cs="Times New Roman"/>
                <w:sz w:val="28"/>
                <w:szCs w:val="28"/>
              </w:rPr>
            </w:pPr>
            <w:r>
              <w:rPr>
                <w:rFonts w:ascii="Times New Roman" w:hAnsi="Times New Roman" w:cs="Times New Roman"/>
                <w:sz w:val="28"/>
                <w:szCs w:val="28"/>
                <w:lang w:val="ru-RU"/>
              </w:rPr>
              <w:t>отчёт</w:t>
            </w:r>
            <w:r>
              <w:rPr>
                <w:rFonts w:ascii="Times New Roman" w:hAnsi="Times New Roman" w:cs="Times New Roman"/>
                <w:sz w:val="28"/>
                <w:szCs w:val="28"/>
              </w:rPr>
              <w:t xml:space="preserve">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8"/>
              <w:ind w:firstLine="283"/>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фактически </w:t>
            </w:r>
            <w:r>
              <w:rPr>
                <w:rFonts w:ascii="Times New Roman" w:hAnsi="Times New Roman" w:cs="Times New Roman"/>
                <w:sz w:val="28"/>
                <w:szCs w:val="28"/>
                <w:lang w:val="ru-RU"/>
              </w:rPr>
              <w:t>произведённые</w:t>
            </w:r>
            <w:r>
              <w:rPr>
                <w:rFonts w:ascii="Times New Roman" w:hAnsi="Times New Roman" w:cs="Times New Roman"/>
                <w:sz w:val="28"/>
                <w:szCs w:val="28"/>
              </w:rPr>
              <w:t xml:space="preserve"> расходы (недополученные доходы) в соответствии с порядком (правилами) предоставления субсидии юридическому лицу;</w:t>
            </w:r>
          </w:p>
          <w:p>
            <w:pPr>
              <w:pStyle w:val="8"/>
              <w:ind w:firstLine="283"/>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5528" w:type="dxa"/>
          <w:trHeight w:val="322" w:hRule="atLeast"/>
        </w:trPr>
        <w:tc>
          <w:tcPr>
            <w:tcW w:w="488" w:type="dxa"/>
            <w:vMerge w:val="restart"/>
            <w:tcBorders>
              <w:top w:val="nil"/>
              <w:bottom w:val="nil"/>
            </w:tcBorders>
          </w:tcPr>
          <w:p>
            <w:pPr>
              <w:pStyle w:val="8"/>
              <w:rPr>
                <w:rFonts w:ascii="Times New Roman" w:hAnsi="Times New Roman" w:cs="Times New Roman"/>
                <w:color w:val="FF0000"/>
                <w:sz w:val="28"/>
                <w:szCs w:val="28"/>
              </w:rPr>
            </w:pPr>
          </w:p>
        </w:tc>
        <w:tc>
          <w:tcPr>
            <w:tcW w:w="4252" w:type="dxa"/>
            <w:vMerge w:val="restart"/>
            <w:tcBorders>
              <w:top w:val="nil"/>
              <w:bottom w:val="nil"/>
            </w:tcBorders>
          </w:tcPr>
          <w:p>
            <w:pPr>
              <w:pStyle w:val="8"/>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bottom w:val="nil"/>
            </w:tcBorders>
          </w:tcPr>
          <w:p>
            <w:pPr>
              <w:pStyle w:val="8"/>
              <w:rPr>
                <w:rFonts w:ascii="Times New Roman" w:hAnsi="Times New Roman" w:cs="Times New Roman"/>
                <w:sz w:val="28"/>
                <w:szCs w:val="28"/>
              </w:rPr>
            </w:pPr>
          </w:p>
        </w:tc>
        <w:tc>
          <w:tcPr>
            <w:tcW w:w="4252" w:type="dxa"/>
            <w:vMerge w:val="continue"/>
            <w:tcBorders>
              <w:top w:val="nil"/>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"https://login.consultant.ru/link/?req=doc&amp;base=LAW&amp;n=349864&amp;dst=100134"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top w:val="nil"/>
              <w:bottom w:val="nil"/>
            </w:tcBorders>
          </w:tcPr>
          <w:p>
            <w:pPr>
              <w:pStyle w:val="8"/>
              <w:rPr>
                <w:rFonts w:ascii="Times New Roman" w:hAnsi="Times New Roman" w:cs="Times New Roman"/>
                <w:sz w:val="28"/>
                <w:szCs w:val="28"/>
              </w:rPr>
            </w:pPr>
          </w:p>
        </w:tc>
        <w:tc>
          <w:tcPr>
            <w:tcW w:w="4252" w:type="dxa"/>
            <w:vMerge w:val="continue"/>
            <w:tcBorders>
              <w:top w:val="nil"/>
              <w:bottom w:val="nil"/>
            </w:tcBorders>
          </w:tcPr>
          <w:p>
            <w:pPr>
              <w:pStyle w:val="8"/>
              <w:rPr>
                <w:rFonts w:ascii="Times New Roman" w:hAnsi="Times New Roman" w:cs="Times New Roman"/>
                <w:sz w:val="28"/>
                <w:szCs w:val="28"/>
              </w:rPr>
            </w:pPr>
          </w:p>
        </w:tc>
        <w:tc>
          <w:tcPr>
            <w:tcW w:w="5528" w:type="dxa"/>
            <w:tcBorders>
              <w:bottom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bottom w:val="nil"/>
            </w:tcBorders>
          </w:tcPr>
          <w:p>
            <w:pPr>
              <w:pStyle w:val="8"/>
              <w:jc w:val="center"/>
              <w:rPr>
                <w:rFonts w:ascii="Times New Roman" w:hAnsi="Times New Roman" w:cs="Times New Roman"/>
                <w:color w:val="FF0000"/>
                <w:sz w:val="28"/>
                <w:szCs w:val="28"/>
              </w:rPr>
            </w:pPr>
            <w:r>
              <w:rPr>
                <w:rFonts w:ascii="Times New Roman" w:hAnsi="Times New Roman" w:cs="Times New Roman"/>
                <w:sz w:val="28"/>
                <w:szCs w:val="28"/>
              </w:rPr>
              <w:t>8.</w:t>
            </w:r>
          </w:p>
        </w:tc>
        <w:tc>
          <w:tcPr>
            <w:tcW w:w="4252" w:type="dxa"/>
            <w:vMerge w:val="restart"/>
            <w:tcBorders>
              <w:bottom w:val="nil"/>
            </w:tcBorders>
          </w:tcPr>
          <w:p>
            <w:pPr>
              <w:pStyle w:val="8"/>
              <w:rPr>
                <w:rFonts w:ascii="Times New Roman" w:hAnsi="Times New Roman" w:cs="Times New Roman"/>
                <w:sz w:val="28"/>
                <w:szCs w:val="28"/>
              </w:rPr>
            </w:pPr>
            <w:bookmarkStart w:id="59" w:name="P772"/>
            <w:bookmarkEnd w:id="59"/>
            <w:r>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 </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субсидии юридическому лицу на возмещение фактически </w:t>
            </w:r>
            <w:r>
              <w:rPr>
                <w:rFonts w:ascii="Times New Roman" w:hAnsi="Times New Roman" w:cs="Times New Roman"/>
                <w:sz w:val="28"/>
                <w:szCs w:val="28"/>
                <w:lang w:val="ru-RU"/>
              </w:rPr>
              <w:t>произведённых</w:t>
            </w:r>
            <w:r>
              <w:rPr>
                <w:rFonts w:ascii="Times New Roman" w:hAnsi="Times New Roman" w:cs="Times New Roman"/>
                <w:sz w:val="28"/>
                <w:szCs w:val="28"/>
              </w:rPr>
              <w:t xml:space="preserve"> расходов (недополученных доходов):</w:t>
            </w:r>
          </w:p>
          <w:p>
            <w:pPr>
              <w:pStyle w:val="8"/>
              <w:ind w:firstLine="283"/>
              <w:jc w:val="both"/>
              <w:rPr>
                <w:rFonts w:ascii="Times New Roman" w:hAnsi="Times New Roman" w:cs="Times New Roman"/>
                <w:sz w:val="28"/>
                <w:szCs w:val="28"/>
              </w:rPr>
            </w:pPr>
            <w:r>
              <w:rPr>
                <w:rFonts w:ascii="Times New Roman" w:hAnsi="Times New Roman" w:cs="Times New Roman"/>
                <w:sz w:val="28"/>
                <w:szCs w:val="28"/>
                <w:lang w:val="ru-RU"/>
              </w:rPr>
              <w:t>отчёт</w:t>
            </w:r>
            <w:r>
              <w:rPr>
                <w:rFonts w:ascii="Times New Roman" w:hAnsi="Times New Roman" w:cs="Times New Roman"/>
                <w:sz w:val="28"/>
                <w:szCs w:val="28"/>
              </w:rPr>
              <w:t xml:space="preserve">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8"/>
              <w:ind w:firstLine="283"/>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фактически </w:t>
            </w:r>
            <w:r>
              <w:rPr>
                <w:rFonts w:ascii="Times New Roman" w:hAnsi="Times New Roman" w:cs="Times New Roman"/>
                <w:sz w:val="28"/>
                <w:szCs w:val="28"/>
                <w:lang w:val="ru-RU"/>
              </w:rPr>
              <w:t>произведённые</w:t>
            </w:r>
            <w:r>
              <w:rPr>
                <w:rFonts w:ascii="Times New Roman" w:hAnsi="Times New Roman" w:cs="Times New Roman"/>
                <w:sz w:val="28"/>
                <w:szCs w:val="28"/>
              </w:rPr>
              <w:t xml:space="preserve"> расходы (недополученные доходы) в соответствии с порядком (правилами) предоставления субсидии юридическому лицу;</w:t>
            </w:r>
          </w:p>
          <w:p>
            <w:pPr>
              <w:pStyle w:val="8"/>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"https://login.consultant.ru/link/?req=doc&amp;base=LAW&amp;n=438911&amp;dst=100019"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color w:val="FF0000"/>
                <w:sz w:val="28"/>
                <w:szCs w:val="28"/>
              </w:rPr>
            </w:pPr>
          </w:p>
        </w:tc>
        <w:tc>
          <w:tcPr>
            <w:tcW w:w="4252" w:type="dxa"/>
            <w:vMerge w:val="continue"/>
            <w:tcBorders>
              <w:bottom w:val="nil"/>
            </w:tcBorders>
          </w:tcPr>
          <w:p>
            <w:pPr>
              <w:pStyle w:val="8"/>
              <w:rPr>
                <w:rFonts w:ascii="Times New Roman" w:hAnsi="Times New Roman" w:cs="Times New Roman"/>
                <w:color w:val="FF0000"/>
                <w:sz w:val="28"/>
                <w:szCs w:val="28"/>
              </w:rPr>
            </w:pPr>
          </w:p>
        </w:tc>
        <w:tc>
          <w:tcPr>
            <w:tcW w:w="5528" w:type="dxa"/>
            <w:tcBorders>
              <w:bottom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нормативного правового акта о предоставлении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8"/>
              <w:jc w:val="center"/>
              <w:rPr>
                <w:rFonts w:ascii="Times New Roman" w:hAnsi="Times New Roman" w:cs="Times New Roman"/>
                <w:sz w:val="28"/>
                <w:szCs w:val="28"/>
              </w:rPr>
            </w:pPr>
            <w:r>
              <w:rPr>
                <w:rFonts w:ascii="Times New Roman" w:hAnsi="Times New Roman" w:cs="Times New Roman"/>
                <w:sz w:val="28"/>
                <w:szCs w:val="28"/>
              </w:rPr>
              <w:t>9.</w:t>
            </w:r>
          </w:p>
        </w:tc>
        <w:tc>
          <w:tcPr>
            <w:tcW w:w="4252" w:type="dxa"/>
            <w:vMerge w:val="restart"/>
          </w:tcPr>
          <w:p>
            <w:pPr>
              <w:pStyle w:val="8"/>
              <w:rPr>
                <w:rFonts w:ascii="Times New Roman" w:hAnsi="Times New Roman" w:cs="Times New Roman"/>
                <w:sz w:val="28"/>
                <w:szCs w:val="28"/>
              </w:rPr>
            </w:pPr>
            <w:bookmarkStart w:id="60" w:name="P782"/>
            <w:bookmarkEnd w:id="60"/>
            <w:r>
              <w:rPr>
                <w:rFonts w:ascii="Times New Roman" w:hAnsi="Times New Roman" w:cs="Times New Roman"/>
                <w:sz w:val="28"/>
                <w:szCs w:val="28"/>
              </w:rPr>
              <w:t xml:space="preserve">Приказ об утверждении Штатного расписания с </w:t>
            </w:r>
            <w:r>
              <w:rPr>
                <w:rFonts w:ascii="Times New Roman" w:hAnsi="Times New Roman" w:cs="Times New Roman"/>
                <w:sz w:val="28"/>
                <w:szCs w:val="28"/>
                <w:lang w:val="ru-RU"/>
              </w:rPr>
              <w:t>расчётом</w:t>
            </w:r>
            <w:r>
              <w:rPr>
                <w:rFonts w:ascii="Times New Roman" w:hAnsi="Times New Roman" w:cs="Times New Roman"/>
                <w:sz w:val="28"/>
                <w:szCs w:val="28"/>
              </w:rPr>
              <w:t xml:space="preserve"> годового фонда оплаты труда (иной документ, подтверждающий возникновение бюджетного обязательства, содержащий </w:t>
            </w:r>
            <w:r>
              <w:rPr>
                <w:rFonts w:ascii="Times New Roman" w:hAnsi="Times New Roman" w:cs="Times New Roman"/>
                <w:sz w:val="28"/>
                <w:szCs w:val="28"/>
                <w:lang w:val="ru-RU"/>
              </w:rPr>
              <w:t>расчёт</w:t>
            </w:r>
            <w:r>
              <w:rPr>
                <w:rFonts w:ascii="Times New Roman" w:hAnsi="Times New Roman" w:cs="Times New Roman"/>
                <w:sz w:val="28"/>
                <w:szCs w:val="28"/>
              </w:rPr>
              <w:t xml:space="preserve"> годового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оплаты труда (денежного содержания, денежного довольствия)</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w:t>
            </w:r>
            <w:r>
              <w:fldChar w:fldCharType="begin"/>
            </w:r>
            <w:r>
              <w:instrText xml:space="preserve"> HYPERLINK "https://login.consultant.ru/link/?req=doc&amp;base=LAW&amp;n=362627&amp;dst=101878" \h </w:instrText>
            </w:r>
            <w:r>
              <w:fldChar w:fldCharType="separate"/>
            </w:r>
            <w:r>
              <w:rPr>
                <w:rFonts w:ascii="Times New Roman" w:hAnsi="Times New Roman" w:cs="Times New Roman"/>
                <w:color w:val="0000FF"/>
                <w:sz w:val="28"/>
                <w:szCs w:val="28"/>
              </w:rPr>
              <w:t>(ф. 0504425)</w:t>
            </w:r>
            <w:r>
              <w:rPr>
                <w:rFonts w:ascii="Times New Roman" w:hAnsi="Times New Roman" w:cs="Times New Roman"/>
                <w:color w:val="0000FF"/>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Расчетно-платежная ведомость </w:t>
            </w:r>
            <w:r>
              <w:fldChar w:fldCharType="begin"/>
            </w:r>
            <w:r>
              <w:instrText xml:space="preserve"> HYPERLINK "https://login.consultant.ru/link/?req=doc&amp;base=LAW&amp;n=362627&amp;dst=101374" \h </w:instrText>
            </w:r>
            <w:r>
              <w:fldChar w:fldCharType="separate"/>
            </w:r>
            <w:r>
              <w:rPr>
                <w:rFonts w:ascii="Times New Roman" w:hAnsi="Times New Roman" w:cs="Times New Roman"/>
                <w:color w:val="0000FF"/>
                <w:sz w:val="28"/>
                <w:szCs w:val="28"/>
              </w:rPr>
              <w:t>(ф. 0504401)</w:t>
            </w:r>
            <w:r>
              <w:rPr>
                <w:rFonts w:ascii="Times New Roman" w:hAnsi="Times New Roman" w:cs="Times New Roman"/>
                <w:color w:val="0000FF"/>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lang w:val="ru-RU"/>
              </w:rPr>
              <w:t>Расчётная</w:t>
            </w:r>
            <w:r>
              <w:rPr>
                <w:rFonts w:ascii="Times New Roman" w:hAnsi="Times New Roman" w:cs="Times New Roman"/>
                <w:sz w:val="28"/>
                <w:szCs w:val="28"/>
              </w:rPr>
              <w:t xml:space="preserve"> ведомость </w:t>
            </w:r>
            <w:r>
              <w:fldChar w:fldCharType="begin"/>
            </w:r>
            <w:r>
              <w:instrText xml:space="preserve"> HYPERLINK "https://login.consultant.ru/link/?req=doc&amp;base=LAW&amp;n=362627&amp;dst=101477" \h </w:instrText>
            </w:r>
            <w:r>
              <w:fldChar w:fldCharType="separate"/>
            </w:r>
            <w:r>
              <w:rPr>
                <w:rFonts w:ascii="Times New Roman" w:hAnsi="Times New Roman" w:cs="Times New Roman"/>
                <w:color w:val="0000FF"/>
                <w:sz w:val="28"/>
                <w:szCs w:val="28"/>
              </w:rPr>
              <w:t>(ф. 0504402)</w:t>
            </w:r>
            <w:r>
              <w:rPr>
                <w:rFonts w:ascii="Times New Roman" w:hAnsi="Times New Roman" w:cs="Times New Roman"/>
                <w:color w:val="0000FF"/>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8"/>
              <w:jc w:val="center"/>
              <w:rPr>
                <w:rFonts w:ascii="Times New Roman" w:hAnsi="Times New Roman" w:cs="Times New Roman"/>
                <w:sz w:val="28"/>
                <w:szCs w:val="28"/>
              </w:rPr>
            </w:pPr>
            <w:r>
              <w:rPr>
                <w:rFonts w:ascii="Times New Roman" w:hAnsi="Times New Roman" w:cs="Times New Roman"/>
                <w:sz w:val="28"/>
                <w:szCs w:val="28"/>
              </w:rPr>
              <w:t>10.</w:t>
            </w:r>
          </w:p>
        </w:tc>
        <w:tc>
          <w:tcPr>
            <w:tcW w:w="4252" w:type="dxa"/>
            <w:vMerge w:val="restart"/>
          </w:tcPr>
          <w:p>
            <w:pPr>
              <w:pStyle w:val="8"/>
              <w:rPr>
                <w:rFonts w:ascii="Times New Roman" w:hAnsi="Times New Roman" w:cs="Times New Roman"/>
                <w:sz w:val="28"/>
                <w:szCs w:val="28"/>
              </w:rPr>
            </w:pPr>
            <w:bookmarkStart w:id="61" w:name="P788"/>
            <w:bookmarkEnd w:id="61"/>
            <w:r>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r>
              <w:fldChar w:fldCharType="begin"/>
            </w:r>
            <w:r>
              <w:instrText xml:space="preserve"> HYPERLINK "https://login.consultant.ru/link/?req=doc&amp;base=LAW&amp;n=362627&amp;dst=102365" \h </w:instrText>
            </w:r>
            <w:r>
              <w:fldChar w:fldCharType="separate"/>
            </w:r>
            <w:r>
              <w:rPr>
                <w:rFonts w:ascii="Times New Roman" w:hAnsi="Times New Roman" w:cs="Times New Roman"/>
                <w:color w:val="0000FF"/>
                <w:sz w:val="28"/>
                <w:szCs w:val="28"/>
              </w:rPr>
              <w:t>(ф. 0504833)</w:t>
            </w:r>
            <w:r>
              <w:rPr>
                <w:rFonts w:ascii="Times New Roman" w:hAnsi="Times New Roman" w:cs="Times New Roman"/>
                <w:color w:val="0000FF"/>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Исполнительный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8"/>
              <w:jc w:val="center"/>
              <w:rPr>
                <w:rFonts w:ascii="Times New Roman" w:hAnsi="Times New Roman" w:cs="Times New Roman"/>
                <w:sz w:val="28"/>
                <w:szCs w:val="28"/>
              </w:rPr>
            </w:pPr>
            <w:bookmarkStart w:id="62" w:name="P794"/>
            <w:bookmarkEnd w:id="62"/>
            <w:r>
              <w:rPr>
                <w:rFonts w:ascii="Times New Roman" w:hAnsi="Times New Roman" w:cs="Times New Roman"/>
                <w:sz w:val="28"/>
                <w:szCs w:val="28"/>
              </w:rPr>
              <w:t>11.</w:t>
            </w:r>
          </w:p>
        </w:tc>
        <w:tc>
          <w:tcPr>
            <w:tcW w:w="4252" w:type="dxa"/>
            <w:vMerge w:val="restart"/>
          </w:tcPr>
          <w:p>
            <w:pPr>
              <w:pStyle w:val="8"/>
              <w:rPr>
                <w:rFonts w:ascii="Times New Roman" w:hAnsi="Times New Roman" w:cs="Times New Roman"/>
                <w:sz w:val="28"/>
                <w:szCs w:val="28"/>
              </w:rPr>
            </w:pPr>
            <w:bookmarkStart w:id="63" w:name="P795"/>
            <w:bookmarkEnd w:id="63"/>
            <w:r>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r>
              <w:fldChar w:fldCharType="begin"/>
            </w:r>
            <w:r>
              <w:instrText xml:space="preserve"> HYPERLINK "https://login.consultant.ru/link/?req=doc&amp;base=LAW&amp;n=362627&amp;dst=102365" \h </w:instrText>
            </w:r>
            <w:r>
              <w:fldChar w:fldCharType="separate"/>
            </w:r>
            <w:r>
              <w:rPr>
                <w:rFonts w:ascii="Times New Roman" w:hAnsi="Times New Roman" w:cs="Times New Roman"/>
                <w:color w:val="0000FF"/>
                <w:sz w:val="28"/>
                <w:szCs w:val="28"/>
              </w:rPr>
              <w:t>(ф. 0504833)</w:t>
            </w:r>
            <w:r>
              <w:rPr>
                <w:rFonts w:ascii="Times New Roman" w:hAnsi="Times New Roman" w:cs="Times New Roman"/>
                <w:color w:val="0000FF"/>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pStyle w:val="8"/>
              <w:rPr>
                <w:rFonts w:ascii="Times New Roman" w:hAnsi="Times New Roman" w:cs="Times New Roman"/>
                <w:sz w:val="28"/>
                <w:szCs w:val="28"/>
              </w:rPr>
            </w:pPr>
          </w:p>
        </w:tc>
        <w:tc>
          <w:tcPr>
            <w:tcW w:w="4252" w:type="dxa"/>
            <w:vMerge w:val="continue"/>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bottom w:val="nil"/>
            </w:tcBorders>
          </w:tcPr>
          <w:p>
            <w:pPr>
              <w:pStyle w:val="8"/>
              <w:jc w:val="center"/>
              <w:rPr>
                <w:rFonts w:ascii="Times New Roman" w:hAnsi="Times New Roman" w:cs="Times New Roman"/>
                <w:sz w:val="28"/>
                <w:szCs w:val="28"/>
              </w:rPr>
            </w:pPr>
            <w:bookmarkStart w:id="64" w:name="P800"/>
            <w:bookmarkEnd w:id="64"/>
            <w:r>
              <w:rPr>
                <w:rFonts w:ascii="Times New Roman" w:hAnsi="Times New Roman" w:cs="Times New Roman"/>
                <w:sz w:val="28"/>
                <w:szCs w:val="28"/>
              </w:rPr>
              <w:t>12.</w:t>
            </w:r>
          </w:p>
        </w:tc>
        <w:tc>
          <w:tcPr>
            <w:tcW w:w="4252" w:type="dxa"/>
            <w:vMerge w:val="restart"/>
            <w:tcBorders>
              <w:bottom w:val="nil"/>
            </w:tcBorders>
          </w:tcPr>
          <w:p>
            <w:pPr>
              <w:pStyle w:val="8"/>
              <w:rPr>
                <w:rFonts w:ascii="Times New Roman" w:hAnsi="Times New Roman" w:cs="Times New Roman"/>
                <w:sz w:val="28"/>
                <w:szCs w:val="28"/>
              </w:rPr>
            </w:pPr>
            <w:bookmarkStart w:id="65" w:name="P801"/>
            <w:bookmarkEnd w:id="65"/>
            <w:r>
              <w:rPr>
                <w:rFonts w:ascii="Times New Roman" w:hAnsi="Times New Roman" w:cs="Times New Roman"/>
                <w:sz w:val="28"/>
                <w:szCs w:val="28"/>
              </w:rPr>
              <w:t xml:space="preserve">Документ, не </w:t>
            </w:r>
            <w:r>
              <w:rPr>
                <w:rFonts w:ascii="Times New Roman" w:hAnsi="Times New Roman" w:cs="Times New Roman"/>
                <w:sz w:val="28"/>
                <w:szCs w:val="28"/>
                <w:lang w:val="ru-RU"/>
              </w:rPr>
              <w:t>определённый</w:t>
            </w:r>
            <w:r>
              <w:rPr>
                <w:rFonts w:ascii="Times New Roman" w:hAnsi="Times New Roman" w:cs="Times New Roman"/>
                <w:sz w:val="28"/>
                <w:szCs w:val="28"/>
              </w:rPr>
              <w:t xml:space="preserve"> </w:t>
            </w:r>
            <w:r>
              <w:fldChar w:fldCharType="begin"/>
            </w:r>
            <w:r>
              <w:instrText xml:space="preserve"> HYPERLINK \l "P689" \h </w:instrText>
            </w:r>
            <w:r>
              <w:fldChar w:fldCharType="separate"/>
            </w:r>
            <w:r>
              <w:rPr>
                <w:rFonts w:ascii="Times New Roman" w:hAnsi="Times New Roman" w:cs="Times New Roman"/>
                <w:color w:val="0000FF"/>
                <w:sz w:val="28"/>
                <w:szCs w:val="28"/>
              </w:rPr>
              <w:t>пунктами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"P794" \h </w:instrText>
            </w:r>
            <w:r>
              <w:fldChar w:fldCharType="separate"/>
            </w:r>
            <w:r>
              <w:rPr>
                <w:rFonts w:ascii="Times New Roman" w:hAnsi="Times New Roman" w:cs="Times New Roman"/>
                <w:color w:val="0000FF"/>
                <w:sz w:val="28"/>
                <w:szCs w:val="28"/>
              </w:rPr>
              <w:t>13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бюджетных средств:</w:t>
            </w:r>
          </w:p>
          <w:p>
            <w:pPr>
              <w:pStyle w:val="8"/>
              <w:rPr>
                <w:rFonts w:ascii="Times New Roman" w:hAnsi="Times New Roman" w:cs="Times New Roman"/>
                <w:sz w:val="28"/>
                <w:szCs w:val="28"/>
              </w:rPr>
            </w:pPr>
            <w:r>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pPr>
              <w:pStyle w:val="8"/>
              <w:rPr>
                <w:rFonts w:ascii="Times New Roman" w:hAnsi="Times New Roman" w:cs="Times New Roman"/>
                <w:sz w:val="28"/>
                <w:szCs w:val="28"/>
              </w:rPr>
            </w:pPr>
            <w:r>
              <w:rPr>
                <w:rFonts w:ascii="Times New Roman" w:hAnsi="Times New Roman" w:cs="Times New Roman"/>
                <w:sz w:val="28"/>
                <w:szCs w:val="28"/>
              </w:rPr>
              <w:t xml:space="preserve">- договор, </w:t>
            </w:r>
            <w:r>
              <w:rPr>
                <w:rFonts w:ascii="Times New Roman" w:hAnsi="Times New Roman" w:cs="Times New Roman"/>
                <w:sz w:val="28"/>
                <w:szCs w:val="28"/>
                <w:lang w:val="ru-RU"/>
              </w:rPr>
              <w:t>расчёт</w:t>
            </w:r>
            <w:r>
              <w:rPr>
                <w:rFonts w:ascii="Times New Roman" w:hAnsi="Times New Roman" w:cs="Times New Roman"/>
                <w:sz w:val="28"/>
                <w:szCs w:val="28"/>
              </w:rPr>
              <w:t xml:space="preserve"> по которому в соответствии с законодательством Российской Федерации осуществляется наличными деньгами, если получателем бюджетных средств в уполномоченный орган не направлены информация и документы по указанному договору для их включения в реестр контрактов;</w:t>
            </w:r>
          </w:p>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Авансовый </w:t>
            </w:r>
            <w:r>
              <w:rPr>
                <w:rFonts w:ascii="Times New Roman" w:hAnsi="Times New Roman" w:cs="Times New Roman"/>
                <w:sz w:val="28"/>
                <w:szCs w:val="28"/>
                <w:lang w:val="ru-RU"/>
              </w:rPr>
              <w:t>отчёт</w:t>
            </w:r>
            <w:r>
              <w:rPr>
                <w:rFonts w:ascii="Times New Roman" w:hAnsi="Times New Roman" w:cs="Times New Roman"/>
                <w:sz w:val="28"/>
                <w:szCs w:val="28"/>
              </w:rPr>
              <w:t xml:space="preserve"> </w:t>
            </w:r>
            <w:r>
              <w:fldChar w:fldCharType="begin"/>
            </w:r>
            <w:r>
              <w:instrText xml:space="preserve"> HYPERLINK "https://login.consultant.ru/link/?req=doc&amp;base=LAW&amp;n=362627&amp;dst=102021" \h </w:instrText>
            </w:r>
            <w:r>
              <w:fldChar w:fldCharType="separate"/>
            </w:r>
            <w:r>
              <w:rPr>
                <w:rFonts w:ascii="Times New Roman" w:hAnsi="Times New Roman" w:cs="Times New Roman"/>
                <w:color w:val="0000FF"/>
                <w:sz w:val="28"/>
                <w:szCs w:val="28"/>
              </w:rPr>
              <w:t>(ф. 0504505)</w:t>
            </w:r>
            <w:r>
              <w:rPr>
                <w:rFonts w:ascii="Times New Roman" w:hAnsi="Times New Roman" w:cs="Times New Roman"/>
                <w:color w:val="0000FF"/>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Акт сверки взаимных </w:t>
            </w:r>
            <w:r>
              <w:rPr>
                <w:rFonts w:ascii="Times New Roman" w:hAnsi="Times New Roman" w:cs="Times New Roman"/>
                <w:sz w:val="28"/>
                <w:szCs w:val="28"/>
                <w:lang w:val="ru-RU"/>
              </w:rPr>
              <w:t>расчётов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Заявление на выдачу денежных средств под </w:t>
            </w:r>
            <w:r>
              <w:rPr>
                <w:rFonts w:ascii="Times New Roman" w:hAnsi="Times New Roman" w:cs="Times New Roman"/>
                <w:sz w:val="28"/>
                <w:szCs w:val="28"/>
                <w:lang w:val="ru-RU"/>
              </w:rPr>
              <w:t>отчёт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Заявление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Решение суда о расторжении государственного контракта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Квитанция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Приказ о направлении в командировку, с прилагаемым </w:t>
            </w:r>
            <w:r>
              <w:rPr>
                <w:rFonts w:ascii="Times New Roman" w:hAnsi="Times New Roman" w:cs="Times New Roman"/>
                <w:sz w:val="28"/>
                <w:szCs w:val="28"/>
                <w:lang w:val="ru-RU"/>
              </w:rPr>
              <w:t>расчётом</w:t>
            </w:r>
            <w:r>
              <w:rPr>
                <w:rFonts w:ascii="Times New Roman" w:hAnsi="Times New Roman" w:cs="Times New Roman"/>
                <w:sz w:val="28"/>
                <w:szCs w:val="28"/>
              </w:rPr>
              <w:t xml:space="preserve"> командировочных сумм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Служебная записка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Счет</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pPr>
              <w:pStyle w:val="8"/>
              <w:rPr>
                <w:rFonts w:ascii="Times New Roman" w:hAnsi="Times New Roman" w:cs="Times New Roman"/>
                <w:sz w:val="28"/>
                <w:szCs w:val="28"/>
              </w:rPr>
            </w:pPr>
          </w:p>
        </w:tc>
        <w:tc>
          <w:tcPr>
            <w:tcW w:w="4252" w:type="dxa"/>
            <w:vMerge w:val="continue"/>
            <w:tcBorders>
              <w:bottom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Счет-фактура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restart"/>
            <w:tcBorders>
              <w:top w:val="nil"/>
            </w:tcBorders>
          </w:tcPr>
          <w:p>
            <w:pPr>
              <w:pStyle w:val="8"/>
              <w:rPr>
                <w:rFonts w:ascii="Times New Roman" w:hAnsi="Times New Roman" w:cs="Times New Roman"/>
                <w:sz w:val="28"/>
                <w:szCs w:val="28"/>
              </w:rPr>
            </w:pPr>
          </w:p>
        </w:tc>
        <w:tc>
          <w:tcPr>
            <w:tcW w:w="4252" w:type="dxa"/>
            <w:vMerge w:val="restart"/>
            <w:tcBorders>
              <w:top w:val="nil"/>
            </w:tcBorders>
          </w:tcPr>
          <w:p>
            <w:pPr>
              <w:pStyle w:val="8"/>
              <w:rPr>
                <w:rFonts w:ascii="Times New Roman" w:hAnsi="Times New Roman" w:cs="Times New Roman"/>
                <w:sz w:val="28"/>
                <w:szCs w:val="28"/>
              </w:rPr>
            </w:pPr>
            <w:r>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pPr>
              <w:pStyle w:val="8"/>
              <w:rPr>
                <w:rFonts w:ascii="Times New Roman" w:hAnsi="Times New Roman" w:cs="Times New Roman"/>
                <w:sz w:val="28"/>
                <w:szCs w:val="28"/>
              </w:rPr>
            </w:pPr>
            <w:r>
              <w:rPr>
                <w:rFonts w:ascii="Times New Roman" w:hAnsi="Times New Roman" w:cs="Times New Roman"/>
                <w:sz w:val="28"/>
                <w:szCs w:val="28"/>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pPr>
              <w:pStyle w:val="8"/>
              <w:rPr>
                <w:rFonts w:ascii="Times New Roman" w:hAnsi="Times New Roman" w:cs="Times New Roman"/>
                <w:sz w:val="28"/>
                <w:szCs w:val="28"/>
              </w:rPr>
            </w:pPr>
            <w:r>
              <w:rPr>
                <w:rFonts w:ascii="Times New Roman" w:hAnsi="Times New Roman" w:cs="Times New Roman"/>
                <w:sz w:val="28"/>
                <w:szCs w:val="28"/>
              </w:rPr>
              <w:t xml:space="preserve">- акт сверки взаимных </w:t>
            </w:r>
            <w:r>
              <w:rPr>
                <w:rFonts w:ascii="Times New Roman" w:hAnsi="Times New Roman" w:cs="Times New Roman"/>
                <w:sz w:val="28"/>
                <w:szCs w:val="28"/>
                <w:lang w:val="ru-RU"/>
              </w:rPr>
              <w:t>расчётов</w:t>
            </w:r>
            <w:r>
              <w:rPr>
                <w:rFonts w:ascii="Times New Roman" w:hAnsi="Times New Roman" w:cs="Times New Roman"/>
                <w:sz w:val="28"/>
                <w:szCs w:val="28"/>
              </w:rPr>
              <w:t>;</w:t>
            </w:r>
          </w:p>
          <w:p>
            <w:pPr>
              <w:pStyle w:val="8"/>
              <w:rPr>
                <w:rFonts w:ascii="Times New Roman" w:hAnsi="Times New Roman" w:cs="Times New Roman"/>
                <w:sz w:val="28"/>
                <w:szCs w:val="28"/>
              </w:rPr>
            </w:pPr>
            <w:r>
              <w:rPr>
                <w:rFonts w:ascii="Times New Roman" w:hAnsi="Times New Roman" w:cs="Times New Roman"/>
                <w:sz w:val="28"/>
                <w:szCs w:val="28"/>
              </w:rPr>
              <w:t>- решение суда о расторжении государственного контракта (договора);</w:t>
            </w:r>
          </w:p>
          <w:p>
            <w:pPr>
              <w:pStyle w:val="8"/>
              <w:rPr>
                <w:rFonts w:ascii="Times New Roman" w:hAnsi="Times New Roman" w:cs="Times New Roman"/>
                <w:sz w:val="28"/>
                <w:szCs w:val="28"/>
              </w:rPr>
            </w:pPr>
            <w:r>
              <w:rPr>
                <w:rFonts w:ascii="Times New Roman" w:hAnsi="Times New Roman" w:cs="Times New Roman"/>
                <w:sz w:val="28"/>
                <w:szCs w:val="28"/>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бюджетных средств</w:t>
            </w: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r>
              <w:fldChar w:fldCharType="begin"/>
            </w:r>
            <w:r>
              <w:instrText xml:space="preserve"> HYPERLINK "https://login.consultant.ru/link/?req=doc&amp;base=LAW&amp;n=23886&amp;dst=101670" \h </w:instrText>
            </w:r>
            <w:r>
              <w:fldChar w:fldCharType="separate"/>
            </w:r>
            <w:r>
              <w:rPr>
                <w:rFonts w:ascii="Times New Roman" w:hAnsi="Times New Roman" w:cs="Times New Roman"/>
                <w:color w:val="0000FF"/>
                <w:sz w:val="28"/>
                <w:szCs w:val="28"/>
              </w:rPr>
              <w:t>форма N ТОРГ-12</w:t>
            </w:r>
            <w:r>
              <w:rPr>
                <w:rFonts w:ascii="Times New Roman" w:hAnsi="Times New Roman" w:cs="Times New Roman"/>
                <w:color w:val="0000FF"/>
                <w:sz w:val="28"/>
                <w:szCs w:val="28"/>
              </w:rPr>
              <w:fldChar w:fldCharType="end"/>
            </w:r>
            <w:r>
              <w:rPr>
                <w:rFonts w:ascii="Times New Roman" w:hAnsi="Times New Roman" w:cs="Times New Roman"/>
                <w:sz w:val="28"/>
                <w:szCs w:val="2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tcBorders>
          </w:tcPr>
          <w:p>
            <w:pPr>
              <w:pStyle w:val="8"/>
              <w:rPr>
                <w:rFonts w:ascii="Times New Roman" w:hAnsi="Times New Roman" w:cs="Times New Roman"/>
                <w:sz w:val="28"/>
                <w:szCs w:val="28"/>
              </w:rPr>
            </w:pPr>
          </w:p>
        </w:tc>
        <w:tc>
          <w:tcPr>
            <w:tcW w:w="4252" w:type="dxa"/>
            <w:vMerge w:val="continue"/>
            <w:tcBorders>
              <w:top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tcBorders>
          </w:tcPr>
          <w:p>
            <w:pPr>
              <w:pStyle w:val="8"/>
              <w:rPr>
                <w:rFonts w:ascii="Times New Roman" w:hAnsi="Times New Roman" w:cs="Times New Roman"/>
                <w:sz w:val="28"/>
                <w:szCs w:val="28"/>
              </w:rPr>
            </w:pPr>
          </w:p>
        </w:tc>
        <w:tc>
          <w:tcPr>
            <w:tcW w:w="4252" w:type="dxa"/>
            <w:vMerge w:val="continue"/>
            <w:tcBorders>
              <w:top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tcBorders>
          </w:tcPr>
          <w:p>
            <w:pPr>
              <w:pStyle w:val="8"/>
              <w:rPr>
                <w:rFonts w:ascii="Times New Roman" w:hAnsi="Times New Roman" w:cs="Times New Roman"/>
                <w:sz w:val="28"/>
                <w:szCs w:val="28"/>
              </w:rPr>
            </w:pPr>
          </w:p>
        </w:tc>
        <w:tc>
          <w:tcPr>
            <w:tcW w:w="4252" w:type="dxa"/>
            <w:vMerge w:val="continue"/>
            <w:tcBorders>
              <w:top w:val="nil"/>
            </w:tcBorders>
          </w:tcPr>
          <w:p>
            <w:pPr>
              <w:pStyle w:val="8"/>
              <w:rPr>
                <w:rFonts w:ascii="Times New Roman" w:hAnsi="Times New Roman" w:cs="Times New Roman"/>
                <w:sz w:val="28"/>
                <w:szCs w:val="28"/>
              </w:rPr>
            </w:pPr>
          </w:p>
        </w:tc>
        <w:tc>
          <w:tcPr>
            <w:tcW w:w="5528" w:type="dxa"/>
          </w:tcPr>
          <w:p>
            <w:pPr>
              <w:pStyle w:val="8"/>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бюджетных средств</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bookmarkStart w:id="66" w:name="P831"/>
      <w:bookmarkEnd w:id="66"/>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tbl>
      <w:tblPr>
        <w:tblStyle w:val="3"/>
        <w:tblW w:w="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3"/>
        <w:gridCol w:w="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8"/>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pPr>
              <w:pStyle w:val="8"/>
              <w:rPr>
                <w:rFonts w:ascii="Times New Roman" w:hAnsi="Times New Roman" w:cs="Times New Roman"/>
                <w:sz w:val="28"/>
                <w:szCs w:val="28"/>
              </w:rPr>
            </w:pPr>
          </w:p>
        </w:tc>
      </w:tr>
    </w:tbl>
    <w:p>
      <w:pPr>
        <w:pStyle w:val="8"/>
        <w:jc w:val="both"/>
        <w:rPr>
          <w:rFonts w:ascii="Times New Roman" w:hAnsi="Times New Roman" w:cs="Times New Roman"/>
          <w:sz w:val="28"/>
          <w:szCs w:val="28"/>
        </w:rPr>
      </w:pPr>
    </w:p>
    <w:p>
      <w:pPr>
        <w:pStyle w:val="8"/>
        <w:jc w:val="center"/>
        <w:rPr>
          <w:rFonts w:ascii="Times New Roman" w:hAnsi="Times New Roman" w:cs="Times New Roman"/>
          <w:sz w:val="28"/>
          <w:szCs w:val="28"/>
        </w:rPr>
      </w:pPr>
      <w:bookmarkStart w:id="67" w:name="P851"/>
      <w:bookmarkEnd w:id="67"/>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Уведомления о превышении принятым бюджетным обязательством</w:t>
      </w:r>
    </w:p>
    <w:p>
      <w:pPr>
        <w:pStyle w:val="8"/>
        <w:jc w:val="center"/>
        <w:rPr>
          <w:rFonts w:ascii="Times New Roman" w:hAnsi="Times New Roman" w:cs="Times New Roman"/>
          <w:sz w:val="28"/>
          <w:szCs w:val="28"/>
        </w:rPr>
      </w:pPr>
      <w:r>
        <w:rPr>
          <w:rFonts w:ascii="Times New Roman" w:hAnsi="Times New Roman" w:cs="Times New Roman"/>
          <w:sz w:val="28"/>
          <w:szCs w:val="28"/>
        </w:rPr>
        <w:t>неиспользованных лимитов бюджетных обязательств</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37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10268" w:type="dxa"/>
            <w:gridSpan w:val="2"/>
            <w:tcBorders>
              <w:top w:val="nil"/>
              <w:left w:val="nil"/>
              <w:right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Номер</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Дата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Наименование органа Федерального казначейства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3.1. Код органа Федерального казначейства (КОФК)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 Главный распорядитель (распорядитель)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4.1. Глава по БК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глава по бюджетной классификации главного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4.2. Код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 Получатель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5.3. Номер соответствующего лицевого счета получателя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7.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 Код по ОКПО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9. Дата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 Срок устранения превышения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срок, в который должно быть устранено превышение суммы по документу-основанию над </w:t>
            </w:r>
            <w:r>
              <w:rPr>
                <w:rFonts w:ascii="Times New Roman" w:hAnsi="Times New Roman" w:cs="Times New Roman"/>
                <w:sz w:val="28"/>
                <w:szCs w:val="28"/>
                <w:lang w:val="ru-RU"/>
              </w:rPr>
              <w:t>объёмом</w:t>
            </w:r>
            <w:r>
              <w:rPr>
                <w:rFonts w:ascii="Times New Roman" w:hAnsi="Times New Roman" w:cs="Times New Roman"/>
                <w:sz w:val="28"/>
                <w:szCs w:val="28"/>
              </w:rPr>
              <w:t xml:space="preserve"> </w:t>
            </w:r>
            <w:r>
              <w:rPr>
                <w:rFonts w:ascii="Times New Roman" w:hAnsi="Times New Roman" w:cs="Times New Roman"/>
                <w:sz w:val="28"/>
                <w:szCs w:val="28"/>
                <w:lang w:val="ru-RU"/>
              </w:rPr>
              <w:t>доведённых</w:t>
            </w:r>
            <w:r>
              <w:rPr>
                <w:rFonts w:ascii="Times New Roman" w:hAnsi="Times New Roman" w:cs="Times New Roman"/>
                <w:sz w:val="28"/>
                <w:szCs w:val="28"/>
              </w:rPr>
              <w:t xml:space="preserve"> лимитов бюджетных обязательств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68" w:name="P896"/>
            <w:bookmarkEnd w:id="68"/>
            <w:r>
              <w:rPr>
                <w:rFonts w:ascii="Times New Roman" w:hAnsi="Times New Roman" w:cs="Times New Roman"/>
                <w:sz w:val="28"/>
                <w:szCs w:val="28"/>
              </w:rPr>
              <w:t xml:space="preserve">10. Реквизиты документа, являющегося основанием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(внесения в него изменений) (далее - документ-основание)</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69" w:name="P898"/>
            <w:bookmarkEnd w:id="69"/>
            <w:r>
              <w:rPr>
                <w:rFonts w:ascii="Times New Roman" w:hAnsi="Times New Roman" w:cs="Times New Roman"/>
                <w:sz w:val="28"/>
                <w:szCs w:val="28"/>
              </w:rPr>
              <w:t>10.1. Вид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один из следующих видов документов:</w:t>
            </w:r>
          </w:p>
          <w:p>
            <w:pPr>
              <w:pStyle w:val="8"/>
              <w:jc w:val="both"/>
              <w:rPr>
                <w:rFonts w:ascii="Times New Roman" w:hAnsi="Times New Roman" w:cs="Times New Roman"/>
                <w:sz w:val="28"/>
                <w:szCs w:val="28"/>
              </w:rPr>
            </w:pPr>
            <w:r>
              <w:rPr>
                <w:rFonts w:ascii="Times New Roman" w:hAnsi="Times New Roman" w:cs="Times New Roman"/>
                <w:sz w:val="28"/>
                <w:szCs w:val="28"/>
              </w:rPr>
              <w:t>"контракт", "договор", "соглашение", "нормативный правовой акт", "исполнительный документ", "решение налогового органа",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10.2. Наименование нормативного правового акта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"P898" \h </w:instrText>
            </w:r>
            <w:r>
              <w:fldChar w:fldCharType="separate"/>
            </w:r>
            <w:r>
              <w:rPr>
                <w:rFonts w:ascii="Times New Roman" w:hAnsi="Times New Roman" w:cs="Times New Roman"/>
                <w:color w:val="0000FF"/>
                <w:sz w:val="28"/>
                <w:szCs w:val="28"/>
              </w:rPr>
              <w:t>пункте 10.1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10.3. Номер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70" w:name="P906"/>
            <w:bookmarkEnd w:id="70"/>
            <w:r>
              <w:rPr>
                <w:rFonts w:ascii="Times New Roman" w:hAnsi="Times New Roman" w:cs="Times New Roman"/>
                <w:sz w:val="28"/>
                <w:szCs w:val="28"/>
              </w:rPr>
              <w:t>10.4. Дата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10.5. Идентификатор</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10.6. Предмет по документу-основанию</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"P898" \h </w:instrText>
            </w:r>
            <w:r>
              <w:fldChar w:fldCharType="separate"/>
            </w:r>
            <w:r>
              <w:rPr>
                <w:rFonts w:ascii="Times New Roman" w:hAnsi="Times New Roman" w:cs="Times New Roman"/>
                <w:color w:val="0000FF"/>
                <w:sz w:val="28"/>
                <w:szCs w:val="28"/>
              </w:rPr>
              <w:t>пункте 10.1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"P898" \h </w:instrText>
            </w:r>
            <w:r>
              <w:fldChar w:fldCharType="separate"/>
            </w:r>
            <w:r>
              <w:rPr>
                <w:rFonts w:ascii="Times New Roman" w:hAnsi="Times New Roman" w:cs="Times New Roman"/>
                <w:color w:val="0000FF"/>
                <w:sz w:val="28"/>
                <w:szCs w:val="28"/>
              </w:rPr>
              <w:t>пункте 10.1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10.7.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обязательства, присвоенный ему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сведения о котором направляются в уполномоченный орган одновременно с информацией о муниципальном контракте, соглашении для </w:t>
            </w:r>
            <w:r>
              <w:rPr>
                <w:rFonts w:ascii="Times New Roman" w:hAnsi="Times New Roman" w:cs="Times New Roman"/>
                <w:sz w:val="28"/>
                <w:szCs w:val="28"/>
                <w:lang w:val="ru-RU"/>
              </w:rPr>
              <w:t>её</w:t>
            </w:r>
            <w:r>
              <w:rPr>
                <w:rFonts w:ascii="Times New Roman" w:hAnsi="Times New Roman" w:cs="Times New Roman"/>
                <w:sz w:val="28"/>
                <w:szCs w:val="28"/>
              </w:rPr>
              <w:t xml:space="preserve"> первичного включения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10.9. Сумма в валюте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10.10. Код валюты по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ОКВ</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классификатором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классификатором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10.11. Сумма в валюте Российской Федерации</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"P898" \h </w:instrText>
            </w:r>
            <w:r>
              <w:fldChar w:fldCharType="separate"/>
            </w:r>
            <w:r>
              <w:rPr>
                <w:rFonts w:ascii="Times New Roman" w:hAnsi="Times New Roman" w:cs="Times New Roman"/>
                <w:color w:val="0000FF"/>
                <w:sz w:val="28"/>
                <w:szCs w:val="28"/>
              </w:rPr>
              <w:t>пункте 10.1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и дата уведомления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10.13. Основание невключения договора (государственного контракта) в реестр контрактов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"P898" \h </w:instrText>
            </w:r>
            <w:r>
              <w:fldChar w:fldCharType="separate"/>
            </w:r>
            <w:r>
              <w:rPr>
                <w:rFonts w:ascii="Times New Roman" w:hAnsi="Times New Roman" w:cs="Times New Roman"/>
                <w:color w:val="0000FF"/>
                <w:sz w:val="28"/>
                <w:szCs w:val="28"/>
              </w:rPr>
              <w:t>пункте 10.1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71" w:name="P929"/>
            <w:bookmarkEnd w:id="71"/>
            <w:r>
              <w:rPr>
                <w:rFonts w:ascii="Times New Roman" w:hAnsi="Times New Roman" w:cs="Times New Roman"/>
                <w:sz w:val="28"/>
                <w:szCs w:val="28"/>
              </w:rPr>
              <w:t>11. Реквизиты контрагента/взыскателя по исполнительному документу/решению налогового органа</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11.1. Наименование юридического лица/фамилия, имя, отчество физического лица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11.2. Идентификационный номер налогоплательщика (ИНН)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11.3. Код причины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налоговом органе (КПП)</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причины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11.4. Код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w:t>
            </w:r>
            <w:r>
              <w:rPr>
                <w:rFonts w:ascii="Times New Roman" w:hAnsi="Times New Roman" w:cs="Times New Roman"/>
                <w:sz w:val="28"/>
                <w:szCs w:val="28"/>
                <w:lang w:val="ru-RU"/>
              </w:rPr>
              <w:t>счёте</w:t>
            </w:r>
            <w:r>
              <w:rPr>
                <w:rFonts w:ascii="Times New Roman" w:hAnsi="Times New Roman" w:cs="Times New Roman"/>
                <w:sz w:val="28"/>
                <w:szCs w:val="28"/>
              </w:rPr>
              <w:t>, открытом контрагенту в органе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11.5. Номер лицевого счета (раздела на лицевом </w:t>
            </w:r>
            <w:r>
              <w:rPr>
                <w:rFonts w:ascii="Times New Roman" w:hAnsi="Times New Roman" w:cs="Times New Roman"/>
                <w:sz w:val="28"/>
                <w:szCs w:val="28"/>
                <w:lang w:val="ru-RU"/>
              </w:rPr>
              <w:t>счёте</w:t>
            </w:r>
            <w:r>
              <w:rPr>
                <w:rFonts w:ascii="Times New Roman" w:hAnsi="Times New Roman" w:cs="Times New Roman"/>
                <w:sz w:val="28"/>
                <w:szCs w:val="28"/>
              </w:rPr>
              <w:t>)</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w:t>
            </w:r>
            <w:r>
              <w:rPr>
                <w:rFonts w:ascii="Times New Roman" w:hAnsi="Times New Roman" w:cs="Times New Roman"/>
                <w:sz w:val="28"/>
                <w:szCs w:val="28"/>
                <w:lang w:val="ru-RU"/>
              </w:rPr>
              <w:t>счёте</w:t>
            </w:r>
            <w:r>
              <w:rPr>
                <w:rFonts w:ascii="Times New Roman" w:hAnsi="Times New Roman" w:cs="Times New Roman"/>
                <w:sz w:val="28"/>
                <w:szCs w:val="28"/>
              </w:rPr>
              <w:t>,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Аналитический номер раздела на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указывается в случае, если операции по исполнению бюджетного обязательства подлежат отражению на лицевом </w:t>
            </w:r>
            <w:r>
              <w:rPr>
                <w:rFonts w:ascii="Times New Roman" w:hAnsi="Times New Roman" w:cs="Times New Roman"/>
                <w:sz w:val="28"/>
                <w:szCs w:val="28"/>
                <w:lang w:val="ru-RU"/>
              </w:rPr>
              <w:t>счёте</w:t>
            </w:r>
            <w:r>
              <w:rPr>
                <w:rFonts w:ascii="Times New Roman" w:hAnsi="Times New Roman" w:cs="Times New Roman"/>
                <w:sz w:val="28"/>
                <w:szCs w:val="28"/>
              </w:rPr>
              <w:t>,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11.6. Номер банковского (казначейского) счета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номер банковского (казначейского)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11.7. Наименование банка (иной организации), в котором(-ой) открыт счет контрагенту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11.8. БИК банка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11.9. Корреспондентский счет банка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 Расшифровка обязательства</w:t>
            </w:r>
          </w:p>
        </w:tc>
        <w:tc>
          <w:tcPr>
            <w:tcW w:w="6378" w:type="dxa"/>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12.1. Наименование объекта капитального строительства или объекта недвижимого имущества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12.2. Уникальный код объекта капитального строительства или объекта недвижимого имущества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12.3. Итого по уникальному коду объекта капитального строительства или объекта недвижимого имущества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12.4. Код по бюджетной классификации</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классификации расходов бюджета Шелтозерского вепсского сельского поселения в соответствии с предметом документа-основания.</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В случае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12.5. Сумма обязательства в разрезе на текущий финансовый год и первый и второй год планового периода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Отражаются суммы принятых бюджетных обязательств за счет средств бюдже</w:t>
            </w:r>
            <w:r>
              <w:rPr>
                <w:rFonts w:ascii="Times New Roman" w:hAnsi="Times New Roman" w:cs="Times New Roman"/>
                <w:sz w:val="28"/>
                <w:szCs w:val="28"/>
                <w:lang w:val="ru-RU"/>
              </w:rPr>
              <w:t>та</w:t>
            </w:r>
            <w:r>
              <w:rPr>
                <w:rFonts w:hint="default" w:ascii="Times New Roman" w:hAnsi="Times New Roman" w:cs="Times New Roman"/>
                <w:sz w:val="28"/>
                <w:szCs w:val="28"/>
                <w:lang w:val="ru-RU"/>
              </w:rPr>
              <w:t xml:space="preserve"> Шелтозерского вепсского сельского поселения</w:t>
            </w:r>
            <w:r>
              <w:rPr>
                <w:rFonts w:ascii="Times New Roman" w:hAnsi="Times New Roman" w:cs="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w:t>
            </w:r>
            <w:r>
              <w:rPr>
                <w:rFonts w:ascii="Times New Roman" w:hAnsi="Times New Roman" w:cs="Times New Roman"/>
                <w:sz w:val="28"/>
                <w:szCs w:val="28"/>
                <w:lang w:val="ru-RU"/>
              </w:rPr>
              <w:t>доведённых</w:t>
            </w:r>
            <w:r>
              <w:rPr>
                <w:rFonts w:ascii="Times New Roman" w:hAnsi="Times New Roman" w:cs="Times New Roman"/>
                <w:sz w:val="28"/>
                <w:szCs w:val="28"/>
              </w:rPr>
              <w:t xml:space="preserve"> лимитов бюджетных обязательств на текущий финансовый год, на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превышения принятого бюджетного обязательства над </w:t>
            </w:r>
            <w:r>
              <w:rPr>
                <w:rFonts w:ascii="Times New Roman" w:hAnsi="Times New Roman" w:cs="Times New Roman"/>
                <w:sz w:val="28"/>
                <w:szCs w:val="28"/>
                <w:lang w:val="ru-RU"/>
              </w:rPr>
              <w:t>доведёнными</w:t>
            </w:r>
            <w:r>
              <w:rPr>
                <w:rFonts w:ascii="Times New Roman" w:hAnsi="Times New Roman" w:cs="Times New Roman"/>
                <w:sz w:val="28"/>
                <w:szCs w:val="28"/>
              </w:rPr>
              <w:t xml:space="preserve"> лимитами бюджетных обязательств в разрезе текущего финансового года, первого и второго года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суммы группировочно по сумме обязательств, </w:t>
            </w:r>
            <w:r>
              <w:rPr>
                <w:rFonts w:ascii="Times New Roman" w:hAnsi="Times New Roman" w:cs="Times New Roman"/>
                <w:sz w:val="28"/>
                <w:szCs w:val="28"/>
                <w:lang w:val="ru-RU"/>
              </w:rPr>
              <w:t>объёму</w:t>
            </w:r>
            <w:r>
              <w:rPr>
                <w:rFonts w:ascii="Times New Roman" w:hAnsi="Times New Roman" w:cs="Times New Roman"/>
                <w:sz w:val="28"/>
                <w:szCs w:val="28"/>
              </w:rPr>
              <w:t xml:space="preserve"> прав на принятие обязательств, сумме превышения на текущий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12.9. Примечание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13. Руководитель (уполномоченное лицо)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14. Дата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Уведомления о превышении.</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5</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right"/>
        <w:rPr>
          <w:rFonts w:ascii="Times New Roman" w:hAnsi="Times New Roman" w:cs="Times New Roman"/>
          <w:sz w:val="28"/>
          <w:szCs w:val="28"/>
        </w:rPr>
      </w:pPr>
    </w:p>
    <w:p>
      <w:pPr>
        <w:pStyle w:val="10"/>
        <w:jc w:val="center"/>
        <w:rPr>
          <w:rFonts w:ascii="Times New Roman" w:hAnsi="Times New Roman" w:cs="Times New Roman"/>
          <w:sz w:val="28"/>
          <w:szCs w:val="28"/>
        </w:rPr>
      </w:pPr>
      <w:bookmarkStart w:id="72" w:name="P991"/>
      <w:bookmarkEnd w:id="72"/>
      <w:r>
        <w:rPr>
          <w:rFonts w:ascii="Times New Roman" w:hAnsi="Times New Roman" w:cs="Times New Roman"/>
          <w:sz w:val="28"/>
          <w:szCs w:val="28"/>
        </w:rPr>
        <w:t>Реквизиты</w:t>
      </w:r>
    </w:p>
    <w:p>
      <w:pPr>
        <w:pStyle w:val="10"/>
        <w:jc w:val="center"/>
        <w:rPr>
          <w:rFonts w:ascii="Times New Roman" w:hAnsi="Times New Roman" w:cs="Times New Roman"/>
          <w:sz w:val="28"/>
          <w:szCs w:val="28"/>
        </w:rPr>
      </w:pPr>
      <w:r>
        <w:rPr>
          <w:rFonts w:ascii="Times New Roman" w:hAnsi="Times New Roman" w:cs="Times New Roman"/>
          <w:sz w:val="28"/>
          <w:szCs w:val="28"/>
          <w:lang w:val="ru-RU"/>
        </w:rPr>
        <w:t>отчётного</w:t>
      </w:r>
      <w:r>
        <w:rPr>
          <w:rFonts w:ascii="Times New Roman" w:hAnsi="Times New Roman" w:cs="Times New Roman"/>
          <w:sz w:val="28"/>
          <w:szCs w:val="28"/>
        </w:rPr>
        <w:t xml:space="preserve"> документа Справка об исполнении принятых на </w:t>
      </w:r>
      <w:r>
        <w:rPr>
          <w:rFonts w:ascii="Times New Roman" w:hAnsi="Times New Roman" w:cs="Times New Roman"/>
          <w:sz w:val="28"/>
          <w:szCs w:val="28"/>
          <w:lang w:val="ru-RU"/>
        </w:rPr>
        <w:t>учёт</w:t>
      </w:r>
    </w:p>
    <w:p>
      <w:pPr>
        <w:pStyle w:val="10"/>
        <w:jc w:val="center"/>
        <w:rPr>
          <w:rFonts w:ascii="Times New Roman" w:hAnsi="Times New Roman" w:cs="Times New Roman"/>
          <w:sz w:val="28"/>
          <w:szCs w:val="28"/>
        </w:rPr>
      </w:pPr>
      <w:r>
        <w:rPr>
          <w:rFonts w:ascii="Times New Roman" w:hAnsi="Times New Roman" w:cs="Times New Roman"/>
          <w:sz w:val="28"/>
          <w:szCs w:val="28"/>
        </w:rPr>
        <w:t>_______________________________ обязательств</w:t>
      </w:r>
    </w:p>
    <w:p>
      <w:pPr>
        <w:pStyle w:val="10"/>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1761"/>
        <w:gridCol w:w="461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5651" w:type="dxa"/>
            <w:gridSpan w:val="2"/>
            <w:tcBorders>
              <w:top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4617" w:type="dxa"/>
            <w:tcBorders>
              <w:top w:val="nil"/>
            </w:tcBorders>
            <w:vAlign w:val="bottom"/>
          </w:tcPr>
          <w:p>
            <w:pPr>
              <w:pStyle w:val="8"/>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денежных обязательств, поставленных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уполномоченном органе на основании Сведений об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w:t>
            </w:r>
            <w:r>
              <w:rPr>
                <w:rFonts w:ascii="Times New Roman" w:hAnsi="Times New Roman" w:cs="Times New Roman"/>
                <w:sz w:val="28"/>
                <w:szCs w:val="28"/>
                <w:lang w:val="ru-RU"/>
              </w:rPr>
              <w:t>учёта</w:t>
            </w:r>
            <w:r>
              <w:rPr>
                <w:rFonts w:ascii="Times New Roman" w:hAnsi="Times New Roman" w:cs="Times New Roman"/>
                <w:sz w:val="28"/>
                <w:szCs w:val="28"/>
              </w:rPr>
              <w:t xml:space="preserve"> операций по переданным полномочиям получателя бюджетных средств), на котором подлежат отражению операции по </w:t>
            </w:r>
            <w:r>
              <w:rPr>
                <w:rFonts w:ascii="Times New Roman" w:hAnsi="Times New Roman" w:cs="Times New Roman"/>
                <w:sz w:val="28"/>
                <w:szCs w:val="28"/>
                <w:lang w:val="ru-RU"/>
              </w:rPr>
              <w:t>учёту</w:t>
            </w:r>
            <w:r>
              <w:rPr>
                <w:rFonts w:ascii="Times New Roman" w:hAnsi="Times New Roman" w:cs="Times New Roman"/>
                <w:sz w:val="28"/>
                <w:szCs w:val="28"/>
              </w:rPr>
              <w:t xml:space="preserve"> и исполнению соответствующего бюджетного обязательства (далее -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получателя бюджетных средств по Сводному реестру.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 Код по ОКПО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 Код по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бюджетной классификации расходов бюджета Шелтозерского вепсского сельского поселения, по которому приняты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бюджетные или денежные обязательства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73" w:name="P1023"/>
            <w:bookmarkEnd w:id="73"/>
            <w:r>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9. Реквизиты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w:t>
            </w:r>
          </w:p>
        </w:tc>
        <w:tc>
          <w:tcPr>
            <w:tcW w:w="6378" w:type="dxa"/>
            <w:gridSpan w:val="2"/>
          </w:tcPr>
          <w:p>
            <w:pPr>
              <w:pStyle w:val="8"/>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 Документ-основание/исполнительный документ (решение налогового органа)</w:t>
            </w:r>
          </w:p>
        </w:tc>
        <w:tc>
          <w:tcPr>
            <w:tcW w:w="6378" w:type="dxa"/>
            <w:gridSpan w:val="2"/>
          </w:tcPr>
          <w:p>
            <w:pPr>
              <w:pStyle w:val="8"/>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9.2.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обязательства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или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9.3. Уникальный код объекта капитального строительства или объекта недвижимого имущества </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74" w:name="P1041"/>
            <w:bookmarkEnd w:id="74"/>
            <w:r>
              <w:rPr>
                <w:rFonts w:ascii="Times New Roman" w:hAnsi="Times New Roman" w:cs="Times New Roman"/>
                <w:sz w:val="28"/>
                <w:szCs w:val="28"/>
              </w:rPr>
              <w:t xml:space="preserve">9.4. Сумма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 на 20__ текущий финансовый год в валюте Российской Федерации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или денежных обязательств на текущий финансовый год (с </w:t>
            </w:r>
            <w:r>
              <w:rPr>
                <w:rFonts w:ascii="Times New Roman" w:hAnsi="Times New Roman" w:cs="Times New Roman"/>
                <w:sz w:val="28"/>
                <w:szCs w:val="28"/>
                <w:lang w:val="ru-RU"/>
              </w:rPr>
              <w:t>учётом</w:t>
            </w:r>
            <w:r>
              <w:rPr>
                <w:rFonts w:ascii="Times New Roman" w:hAnsi="Times New Roman" w:cs="Times New Roman"/>
                <w:sz w:val="28"/>
                <w:szCs w:val="28"/>
              </w:rPr>
              <w:t xml:space="preserve"> неисполненных бюджетных или денежных обязательств прошлых лет)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890" w:type="dxa"/>
            <w:tcBorders>
              <w:top w:val="nil"/>
            </w:tcBorders>
          </w:tcPr>
          <w:p>
            <w:pPr>
              <w:pStyle w:val="8"/>
              <w:rPr>
                <w:rFonts w:ascii="Times New Roman" w:hAnsi="Times New Roman" w:cs="Times New Roman"/>
                <w:sz w:val="28"/>
                <w:szCs w:val="28"/>
              </w:rPr>
            </w:pPr>
            <w:r>
              <w:rPr>
                <w:rFonts w:ascii="Times New Roman" w:hAnsi="Times New Roman" w:cs="Times New Roman"/>
                <w:sz w:val="28"/>
                <w:szCs w:val="28"/>
              </w:rPr>
              <w:t xml:space="preserve">9.5.1. Сумма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 на плановый период в валюте Российской Федерации в разрезе первого и второго года</w:t>
            </w:r>
          </w:p>
        </w:tc>
        <w:tc>
          <w:tcPr>
            <w:tcW w:w="6378" w:type="dxa"/>
            <w:gridSpan w:val="2"/>
            <w:tcBorders>
              <w:top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или денежных обязательств на первый и на второй года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75" w:name="P1047"/>
            <w:bookmarkEnd w:id="75"/>
            <w:r>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9.7. Неисполненные обязательства текущего финансового года в валюте Российской Федерации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r>
              <w:fldChar w:fldCharType="begin"/>
            </w:r>
            <w:r>
              <w:instrText xml:space="preserve"> HYPERLINK \l "P1041" \h </w:instrText>
            </w:r>
            <w:r>
              <w:fldChar w:fldCharType="separate"/>
            </w:r>
            <w:r>
              <w:rPr>
                <w:rFonts w:ascii="Times New Roman" w:hAnsi="Times New Roman" w:cs="Times New Roman"/>
                <w:color w:val="0000FF"/>
                <w:sz w:val="28"/>
                <w:szCs w:val="28"/>
              </w:rPr>
              <w:t>пункта 9.4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минус показатель </w:t>
            </w:r>
            <w:r>
              <w:fldChar w:fldCharType="begin"/>
            </w:r>
            <w:r>
              <w:instrText xml:space="preserve"> HYPERLINK \l "P1047" \h </w:instrText>
            </w:r>
            <w:r>
              <w:fldChar w:fldCharType="separate"/>
            </w:r>
            <w:r>
              <w:rPr>
                <w:rFonts w:ascii="Times New Roman" w:hAnsi="Times New Roman" w:cs="Times New Roman"/>
                <w:color w:val="0000FF"/>
                <w:sz w:val="28"/>
                <w:szCs w:val="28"/>
              </w:rPr>
              <w:t>пункта 9.6</w:t>
            </w:r>
            <w:r>
              <w:rPr>
                <w:rFonts w:ascii="Times New Roman" w:hAnsi="Times New Roman" w:cs="Times New Roman"/>
                <w:color w:val="0000FF"/>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9.8. Сумма неиспользованного остатка лимитов бюджетных обязательств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r>
              <w:fldChar w:fldCharType="begin"/>
            </w:r>
            <w:r>
              <w:instrText xml:space="preserve"> HYPERLINK \l "P1023" \h </w:instrText>
            </w:r>
            <w:r>
              <w:fldChar w:fldCharType="separate"/>
            </w:r>
            <w:r>
              <w:rPr>
                <w:rFonts w:ascii="Times New Roman" w:hAnsi="Times New Roman" w:cs="Times New Roman"/>
                <w:color w:val="0000FF"/>
                <w:sz w:val="28"/>
                <w:szCs w:val="28"/>
              </w:rPr>
              <w:t>пункта 8</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минус показатель </w:t>
            </w:r>
            <w:r>
              <w:fldChar w:fldCharType="begin"/>
            </w:r>
            <w:r>
              <w:instrText xml:space="preserve"> HYPERLINK \l "P1047" \h </w:instrText>
            </w:r>
            <w:r>
              <w:fldChar w:fldCharType="separate"/>
            </w:r>
            <w:r>
              <w:rPr>
                <w:rFonts w:ascii="Times New Roman" w:hAnsi="Times New Roman" w:cs="Times New Roman"/>
                <w:color w:val="0000FF"/>
                <w:sz w:val="28"/>
                <w:szCs w:val="28"/>
              </w:rPr>
              <w:t>пункта 9.6</w:t>
            </w:r>
            <w:r>
              <w:rPr>
                <w:rFonts w:ascii="Times New Roman" w:hAnsi="Times New Roman" w:cs="Times New Roman"/>
                <w:color w:val="0000FF"/>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9.8.1. Неиспользованный остаток лимитов бюджетных обязательств текущего финансового года в процентах от </w:t>
            </w:r>
            <w:r>
              <w:rPr>
                <w:rFonts w:ascii="Times New Roman" w:hAnsi="Times New Roman" w:cs="Times New Roman"/>
                <w:sz w:val="28"/>
                <w:szCs w:val="28"/>
                <w:lang w:val="ru-RU"/>
              </w:rPr>
              <w:t>доведённого</w:t>
            </w:r>
            <w:r>
              <w:rPr>
                <w:rFonts w:ascii="Times New Roman" w:hAnsi="Times New Roman" w:cs="Times New Roman"/>
                <w:sz w:val="28"/>
                <w:szCs w:val="28"/>
              </w:rPr>
              <w:t xml:space="preserve"> </w:t>
            </w:r>
            <w:r>
              <w:rPr>
                <w:rFonts w:ascii="Times New Roman" w:hAnsi="Times New Roman" w:cs="Times New Roman"/>
                <w:sz w:val="28"/>
                <w:szCs w:val="28"/>
                <w:lang w:val="ru-RU"/>
              </w:rPr>
              <w:t>объёма</w:t>
            </w:r>
            <w:r>
              <w:rPr>
                <w:rFonts w:ascii="Times New Roman" w:hAnsi="Times New Roman" w:cs="Times New Roman"/>
                <w:sz w:val="28"/>
                <w:szCs w:val="28"/>
              </w:rPr>
              <w:t xml:space="preserve"> лимитов бюджетных обязательств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 Итого по коду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итоговая сумма бюджетных или денежных обязательств группировочно по всем кодам бюджетной классификации Российской Федерации, указанным в </w:t>
            </w:r>
            <w:r>
              <w:rPr>
                <w:rFonts w:ascii="Times New Roman" w:hAnsi="Times New Roman" w:cs="Times New Roman"/>
                <w:sz w:val="28"/>
                <w:szCs w:val="28"/>
                <w:lang w:val="ru-RU"/>
              </w:rPr>
              <w:t>отчёте</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11. Всего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 Ответственный исполнитель</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телефон ответственного исполнителя, сформировавшего </w:t>
            </w:r>
            <w:r>
              <w:rPr>
                <w:rFonts w:ascii="Times New Roman" w:hAnsi="Times New Roman" w:cs="Times New Roman"/>
                <w:sz w:val="28"/>
                <w:szCs w:val="28"/>
                <w:lang w:val="ru-RU"/>
              </w:rPr>
              <w:t>отчёт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13.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w:t>
            </w:r>
            <w:r>
              <w:rPr>
                <w:rFonts w:ascii="Times New Roman" w:hAnsi="Times New Roman" w:cs="Times New Roman"/>
                <w:sz w:val="28"/>
                <w:szCs w:val="28"/>
                <w:lang w:val="ru-RU"/>
              </w:rPr>
              <w:t>отчёта</w:t>
            </w:r>
            <w:r>
              <w:rPr>
                <w:rFonts w:ascii="Times New Roman" w:hAnsi="Times New Roman" w:cs="Times New Roman"/>
                <w:sz w:val="28"/>
                <w:szCs w:val="28"/>
              </w:rPr>
              <w:t>.</w:t>
            </w:r>
          </w:p>
        </w:tc>
      </w:tr>
    </w:tbl>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both"/>
        <w:rPr>
          <w:rFonts w:ascii="Times New Roman" w:hAnsi="Times New Roman" w:cs="Times New Roman"/>
          <w:sz w:val="28"/>
          <w:szCs w:val="28"/>
        </w:rPr>
      </w:pPr>
    </w:p>
    <w:p>
      <w:pPr>
        <w:pStyle w:val="10"/>
        <w:jc w:val="both"/>
        <w:rPr>
          <w:rFonts w:ascii="Times New Roman" w:hAnsi="Times New Roman" w:cs="Times New Roman"/>
          <w:sz w:val="28"/>
          <w:szCs w:val="28"/>
        </w:rPr>
      </w:pPr>
      <w:bookmarkStart w:id="76" w:name="P1081"/>
      <w:bookmarkEnd w:id="76"/>
      <w:r>
        <w:rPr>
          <w:rFonts w:ascii="Times New Roman" w:hAnsi="Times New Roman" w:cs="Times New Roman"/>
          <w:sz w:val="28"/>
          <w:szCs w:val="28"/>
        </w:rPr>
        <w:t xml:space="preserve">                            </w:t>
      </w:r>
    </w:p>
    <w:p>
      <w:pPr>
        <w:pStyle w:val="10"/>
        <w:jc w:val="center"/>
        <w:rPr>
          <w:rFonts w:ascii="Times New Roman" w:hAnsi="Times New Roman" w:cs="Times New Roman"/>
          <w:sz w:val="28"/>
          <w:szCs w:val="28"/>
        </w:rPr>
      </w:pPr>
      <w:r>
        <w:rPr>
          <w:rFonts w:ascii="Times New Roman" w:hAnsi="Times New Roman" w:cs="Times New Roman"/>
          <w:sz w:val="28"/>
          <w:szCs w:val="28"/>
        </w:rPr>
        <w:t>Реквизиты</w:t>
      </w:r>
    </w:p>
    <w:p>
      <w:pPr>
        <w:pStyle w:val="10"/>
        <w:jc w:val="center"/>
        <w:rPr>
          <w:rFonts w:ascii="Times New Roman" w:hAnsi="Times New Roman" w:cs="Times New Roman"/>
          <w:sz w:val="28"/>
          <w:szCs w:val="28"/>
        </w:rPr>
      </w:pPr>
      <w:r>
        <w:rPr>
          <w:rFonts w:ascii="Times New Roman" w:hAnsi="Times New Roman" w:cs="Times New Roman"/>
          <w:sz w:val="28"/>
          <w:szCs w:val="28"/>
          <w:lang w:val="ru-RU"/>
        </w:rPr>
        <w:t>отчётного</w:t>
      </w:r>
      <w:r>
        <w:rPr>
          <w:rFonts w:ascii="Times New Roman" w:hAnsi="Times New Roman" w:cs="Times New Roman"/>
          <w:sz w:val="28"/>
          <w:szCs w:val="28"/>
        </w:rPr>
        <w:t xml:space="preserve"> документа Информация о принятых на </w:t>
      </w:r>
      <w:r>
        <w:rPr>
          <w:rFonts w:ascii="Times New Roman" w:hAnsi="Times New Roman" w:cs="Times New Roman"/>
          <w:sz w:val="28"/>
          <w:szCs w:val="28"/>
          <w:lang w:val="ru-RU"/>
        </w:rPr>
        <w:t>учёт</w:t>
      </w:r>
    </w:p>
    <w:p>
      <w:pPr>
        <w:pStyle w:val="10"/>
        <w:jc w:val="center"/>
        <w:rPr>
          <w:rFonts w:ascii="Times New Roman" w:hAnsi="Times New Roman" w:cs="Times New Roman"/>
          <w:sz w:val="28"/>
          <w:szCs w:val="28"/>
        </w:rPr>
      </w:pPr>
      <w:r>
        <w:rPr>
          <w:rFonts w:ascii="Times New Roman" w:hAnsi="Times New Roman" w:cs="Times New Roman"/>
          <w:sz w:val="28"/>
          <w:szCs w:val="28"/>
        </w:rPr>
        <w:t>_________________________ обязательствах</w:t>
      </w:r>
    </w:p>
    <w:p>
      <w:pPr>
        <w:pStyle w:val="10"/>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1251"/>
        <w:gridCol w:w="512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5141" w:type="dxa"/>
            <w:gridSpan w:val="2"/>
            <w:tcBorders>
              <w:top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5127" w:type="dxa"/>
            <w:tcBorders>
              <w:top w:val="nil"/>
            </w:tcBorders>
            <w:vAlign w:val="bottom"/>
          </w:tcPr>
          <w:p>
            <w:pPr>
              <w:pStyle w:val="8"/>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исходя из периода формирования </w:t>
            </w:r>
            <w:r>
              <w:rPr>
                <w:rFonts w:ascii="Times New Roman" w:hAnsi="Times New Roman" w:cs="Times New Roman"/>
                <w:sz w:val="28"/>
                <w:szCs w:val="28"/>
                <w:lang w:val="ru-RU"/>
              </w:rPr>
              <w:t>отчёта</w:t>
            </w:r>
            <w:r>
              <w:rPr>
                <w:rFonts w:ascii="Times New Roman" w:hAnsi="Times New Roman" w:cs="Times New Roman"/>
                <w:sz w:val="28"/>
                <w:szCs w:val="28"/>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4. Вид </w:t>
            </w:r>
            <w:r>
              <w:rPr>
                <w:rFonts w:ascii="Times New Roman" w:hAnsi="Times New Roman" w:cs="Times New Roman"/>
                <w:sz w:val="28"/>
                <w:szCs w:val="28"/>
                <w:lang w:val="ru-RU"/>
              </w:rPr>
              <w:t>отчёта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простой, сводный.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 Главный распорядитель (распорядитель) бюджетных средств</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бюджетных средств по находящимся в ведении главного распорядителя средств бюджета… получателям бюджетных средств.</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Информации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в целом по всем получателям бюджетных средств "Главный распорядитель бюджетных средств"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5.1. Глава по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глава по бюджетной классификации главного распорядителя бюджетных средств по находящимся в ведении главного распорядителя средств получателям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7.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 Код по ОКПО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 Наименование участника бюджетного процесса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участника бюджетного процесса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 Код по Сводному реестру</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участника бюджетного процесса (получателя бюджетных средств) по Сводному реестру.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 Код по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бюджетных средств бюджетных или денежных обязательствах, устанавливается главным распорядителем бюджетных средств, по запросу которого формируется Информация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11. Код валюты по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ОКВ</w:t>
            </w:r>
            <w:r>
              <w:rPr>
                <w:rFonts w:ascii="Times New Roman" w:hAnsi="Times New Roman" w:cs="Times New Roman"/>
                <w:color w:val="0000FF"/>
                <w:sz w:val="28"/>
                <w:szCs w:val="28"/>
              </w:rPr>
              <w:fldChar w:fldCharType="end"/>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color w:val="0000FF"/>
                <w:sz w:val="28"/>
                <w:szCs w:val="28"/>
              </w:rPr>
              <w:t>классификатором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12. Уникальный код объекта капитального строительства или объекта недвижимого имущества </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13. Сумма неисполненного обязательства прошлых лет</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14. Сумма на 20__ текущий финансовый год с помесячной разбивкой</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принятых бюджетных или денежных обязательств за счет средств бюджета Шелтозерского вепсского сельского поселения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15. Сумма на плановый период с разбивкой по годам</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17. Итого по коду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итоговая сумма бюджетных или денежных обязательств группировочно по всем кодам бюджетной классификации Российской Федерации, указанным в </w:t>
            </w:r>
            <w:r>
              <w:rPr>
                <w:rFonts w:ascii="Times New Roman" w:hAnsi="Times New Roman" w:cs="Times New Roman"/>
                <w:sz w:val="28"/>
                <w:szCs w:val="28"/>
                <w:lang w:val="ru-RU"/>
              </w:rPr>
              <w:t>отчёте</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18. Итого по участнику бюджетного процесса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бюджетных средств, по всем или по отдельным получателям бюджетных средств, как определено в запросе финансового органа, главного распорядителя средств бюджета… соответственно. В случае формирования Информации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в целом по получателям бюджетных средств строка "Итого по участнику бюджетного процесса"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19. Всего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20. Ответственный исполнитель</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телефон ответственного исполнителя, сформировавшего </w:t>
            </w:r>
            <w:r>
              <w:rPr>
                <w:rFonts w:ascii="Times New Roman" w:hAnsi="Times New Roman" w:cs="Times New Roman"/>
                <w:sz w:val="28"/>
                <w:szCs w:val="28"/>
                <w:lang w:val="ru-RU"/>
              </w:rPr>
              <w:t>отчёт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21.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w:t>
            </w:r>
            <w:r>
              <w:rPr>
                <w:rFonts w:ascii="Times New Roman" w:hAnsi="Times New Roman" w:cs="Times New Roman"/>
                <w:sz w:val="28"/>
                <w:szCs w:val="28"/>
                <w:lang w:val="ru-RU"/>
              </w:rPr>
              <w:t>отчёта</w:t>
            </w:r>
            <w:r>
              <w:rPr>
                <w:rFonts w:ascii="Times New Roman" w:hAnsi="Times New Roman" w:cs="Times New Roman"/>
                <w:sz w:val="28"/>
                <w:szCs w:val="28"/>
              </w:rPr>
              <w:t>.</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7</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right"/>
        <w:rPr>
          <w:rFonts w:ascii="Times New Roman" w:hAnsi="Times New Roman" w:cs="Times New Roman"/>
          <w:sz w:val="28"/>
          <w:szCs w:val="28"/>
        </w:rPr>
      </w:pPr>
    </w:p>
    <w:p>
      <w:pPr>
        <w:pStyle w:val="10"/>
        <w:jc w:val="center"/>
        <w:rPr>
          <w:rFonts w:ascii="Times New Roman" w:hAnsi="Times New Roman" w:cs="Times New Roman"/>
          <w:sz w:val="28"/>
          <w:szCs w:val="28"/>
        </w:rPr>
      </w:pPr>
      <w:bookmarkStart w:id="77" w:name="P1162"/>
      <w:bookmarkEnd w:id="77"/>
      <w:r>
        <w:rPr>
          <w:rFonts w:ascii="Times New Roman" w:hAnsi="Times New Roman" w:cs="Times New Roman"/>
          <w:sz w:val="28"/>
          <w:szCs w:val="28"/>
        </w:rPr>
        <w:t>Реквизиты</w:t>
      </w:r>
    </w:p>
    <w:p>
      <w:pPr>
        <w:pStyle w:val="10"/>
        <w:jc w:val="center"/>
        <w:rPr>
          <w:rFonts w:ascii="Times New Roman" w:hAnsi="Times New Roman" w:cs="Times New Roman"/>
          <w:sz w:val="28"/>
          <w:szCs w:val="28"/>
        </w:rPr>
      </w:pPr>
      <w:r>
        <w:rPr>
          <w:rFonts w:ascii="Times New Roman" w:hAnsi="Times New Roman" w:cs="Times New Roman"/>
          <w:sz w:val="28"/>
          <w:szCs w:val="28"/>
          <w:lang w:val="ru-RU"/>
        </w:rPr>
        <w:t>отчётного</w:t>
      </w:r>
      <w:r>
        <w:rPr>
          <w:rFonts w:ascii="Times New Roman" w:hAnsi="Times New Roman" w:cs="Times New Roman"/>
          <w:sz w:val="28"/>
          <w:szCs w:val="28"/>
        </w:rPr>
        <w:t xml:space="preserve"> документа Информация об исполнении</w:t>
      </w:r>
    </w:p>
    <w:p>
      <w:pPr>
        <w:pStyle w:val="10"/>
        <w:jc w:val="center"/>
        <w:rPr>
          <w:rFonts w:ascii="Times New Roman" w:hAnsi="Times New Roman" w:cs="Times New Roman"/>
          <w:sz w:val="28"/>
          <w:szCs w:val="28"/>
        </w:rPr>
      </w:pPr>
      <w:r>
        <w:rPr>
          <w:rFonts w:ascii="Times New Roman" w:hAnsi="Times New Roman" w:cs="Times New Roman"/>
          <w:sz w:val="28"/>
          <w:szCs w:val="28"/>
        </w:rPr>
        <w:t>_________________________ обязательств</w:t>
      </w:r>
    </w:p>
    <w:p>
      <w:pPr>
        <w:pStyle w:val="10"/>
        <w:rPr>
          <w:rFonts w:ascii="Times New Roman" w:hAnsi="Times New Roman" w:cs="Times New Roman"/>
          <w:sz w:val="28"/>
          <w:szCs w:val="28"/>
        </w:rPr>
      </w:pPr>
      <w:r>
        <w:rPr>
          <w:rFonts w:ascii="Times New Roman" w:hAnsi="Times New Roman" w:cs="Times New Roman"/>
          <w:sz w:val="28"/>
          <w:szCs w:val="28"/>
        </w:rPr>
        <w:t xml:space="preserve">                                      (бюджетных, денежных)</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1591"/>
        <w:gridCol w:w="478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481" w:type="dxa"/>
            <w:gridSpan w:val="2"/>
            <w:tcBorders>
              <w:top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4787" w:type="dxa"/>
            <w:tcBorders>
              <w:top w:val="nil"/>
            </w:tcBorders>
            <w:vAlign w:val="bottom"/>
          </w:tcPr>
          <w:p>
            <w:pPr>
              <w:pStyle w:val="8"/>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указанная в запросе.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Код органа Федерального казначейства (КОФК)</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 Код по ОКПО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 Наименование органа исполнительной власти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исполнительной власти.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 Код по ОКПО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Код по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классификации расходов бюджета Шелтозерского вепсского сельского поселения, по которому учтено бюджетное или денежное обязательство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bookmarkStart w:id="78" w:name="P1194"/>
            <w:bookmarkEnd w:id="78"/>
            <w:r>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10. Принятые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бюджетные или денежные обязательства за счет средств бюджета Шелтозерского вепсского сельского поселения на текущий финансовый год</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или денежных обязательств за счет средств бюджета</w:t>
            </w:r>
            <w:r>
              <w:rPr>
                <w:rFonts w:hint="default" w:ascii="Times New Roman" w:hAnsi="Times New Roman" w:cs="Times New Roman"/>
                <w:sz w:val="28"/>
                <w:szCs w:val="28"/>
                <w:lang w:val="ru-RU"/>
              </w:rPr>
              <w:t xml:space="preserve"> Шелтозерского вепсского сельского поселения</w:t>
            </w:r>
            <w:r>
              <w:rPr>
                <w:rFonts w:ascii="Times New Roman" w:hAnsi="Times New Roman" w:cs="Times New Roman"/>
                <w:sz w:val="28"/>
                <w:szCs w:val="28"/>
              </w:rPr>
              <w:t xml:space="preserve"> на текущий финансовый год (с </w:t>
            </w:r>
            <w:r>
              <w:rPr>
                <w:rFonts w:ascii="Times New Roman" w:hAnsi="Times New Roman" w:cs="Times New Roman"/>
                <w:sz w:val="28"/>
                <w:szCs w:val="28"/>
                <w:lang w:val="ru-RU"/>
              </w:rPr>
              <w:t>учётом</w:t>
            </w:r>
            <w:r>
              <w:rPr>
                <w:rFonts w:ascii="Times New Roman" w:hAnsi="Times New Roman" w:cs="Times New Roman"/>
                <w:sz w:val="28"/>
                <w:szCs w:val="28"/>
              </w:rPr>
              <w:t xml:space="preserve"> неисполненных обязательств прошлых лет)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10.1. Принятые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бюджетные или денежные обязательства за счет средств бюджета Шелтозерского вепсского сельского поселения на плановый период в разрезе лет</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или денежных обязательств за счет средств бюджета Шелтозерского вепсского сельского поселения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12. Не исполненные бюджетные или денежные обязательства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бюджетных или денежных обязательств текущего финансового года (с </w:t>
            </w:r>
            <w:r>
              <w:rPr>
                <w:rFonts w:ascii="Times New Roman" w:hAnsi="Times New Roman" w:cs="Times New Roman"/>
                <w:sz w:val="28"/>
                <w:szCs w:val="28"/>
                <w:lang w:val="ru-RU"/>
              </w:rPr>
              <w:t>учётом</w:t>
            </w:r>
            <w:r>
              <w:rPr>
                <w:rFonts w:ascii="Times New Roman" w:hAnsi="Times New Roman" w:cs="Times New Roman"/>
                <w:sz w:val="28"/>
                <w:szCs w:val="28"/>
              </w:rPr>
              <w:t xml:space="preserve">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bookmarkStart w:id="79" w:name="P1208"/>
            <w:bookmarkEnd w:id="79"/>
            <w:r>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13.1. Неиспользованный остаток лимитов бюджетных обязательств текущего финансового года в процентах от </w:t>
            </w:r>
            <w:r>
              <w:rPr>
                <w:rFonts w:ascii="Times New Roman" w:hAnsi="Times New Roman" w:cs="Times New Roman"/>
                <w:sz w:val="28"/>
                <w:szCs w:val="28"/>
                <w:lang w:val="ru-RU"/>
              </w:rPr>
              <w:t>доведённого</w:t>
            </w:r>
            <w:r>
              <w:rPr>
                <w:rFonts w:ascii="Times New Roman" w:hAnsi="Times New Roman" w:cs="Times New Roman"/>
                <w:sz w:val="28"/>
                <w:szCs w:val="28"/>
              </w:rPr>
              <w:t xml:space="preserve"> </w:t>
            </w:r>
            <w:r>
              <w:rPr>
                <w:rFonts w:ascii="Times New Roman" w:hAnsi="Times New Roman" w:cs="Times New Roman"/>
                <w:sz w:val="28"/>
                <w:szCs w:val="28"/>
                <w:lang w:val="ru-RU"/>
              </w:rPr>
              <w:t>объёма</w:t>
            </w:r>
            <w:r>
              <w:rPr>
                <w:rFonts w:ascii="Times New Roman" w:hAnsi="Times New Roman" w:cs="Times New Roman"/>
                <w:sz w:val="28"/>
                <w:szCs w:val="28"/>
              </w:rPr>
              <w:t xml:space="preserve"> лимитов бюджетных обязательств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14. Итого по коду главы</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В наименовании строки "Итого по коду главы" указывается код главного распорядителя средств бюджета Шелтозерского вепсского сельского поселения по бюджетной классификации Российской Федерации, с отражением в пунктах 9-13 итоговых данных по получателям средств бюджета Шелтозерского вепсского сельского поселения, подведомственных данному главному распорядителю средств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15. Всего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16. Руководитель</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руководителя уполномоченного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17. Главный бухгалтер</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главного бухгалтера уполномоченного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18. Ответственный исполнитель</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телефон ответственного исполнителя, сформировавшего </w:t>
            </w:r>
            <w:r>
              <w:rPr>
                <w:rFonts w:ascii="Times New Roman" w:hAnsi="Times New Roman" w:cs="Times New Roman"/>
                <w:sz w:val="28"/>
                <w:szCs w:val="28"/>
                <w:lang w:val="ru-RU"/>
              </w:rPr>
              <w:t>отчёт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19.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w:t>
            </w:r>
            <w:r>
              <w:rPr>
                <w:rFonts w:ascii="Times New Roman" w:hAnsi="Times New Roman" w:cs="Times New Roman"/>
                <w:sz w:val="28"/>
                <w:szCs w:val="28"/>
                <w:lang w:val="ru-RU"/>
              </w:rPr>
              <w:t>отчёта</w:t>
            </w:r>
            <w:r>
              <w:rPr>
                <w:rFonts w:ascii="Times New Roman" w:hAnsi="Times New Roman" w:cs="Times New Roman"/>
                <w:sz w:val="28"/>
                <w:szCs w:val="28"/>
              </w:rPr>
              <w:t>.</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8</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spacing w:after="1"/>
        <w:rPr>
          <w:rFonts w:ascii="Times New Roman" w:hAnsi="Times New Roman" w:cs="Times New Roman"/>
          <w:sz w:val="28"/>
          <w:szCs w:val="28"/>
        </w:rPr>
      </w:pP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3890"/>
        <w:gridCol w:w="1644"/>
        <w:gridCol w:w="4734"/>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268" w:type="dxa"/>
            <w:gridSpan w:val="3"/>
            <w:tcBorders>
              <w:top w:val="nil"/>
              <w:left w:val="nil"/>
              <w:bottom w:val="nil"/>
              <w:right w:val="nil"/>
            </w:tcBorders>
          </w:tcPr>
          <w:p>
            <w:pPr>
              <w:pStyle w:val="8"/>
              <w:jc w:val="center"/>
              <w:rPr>
                <w:rFonts w:ascii="Times New Roman" w:hAnsi="Times New Roman" w:cs="Times New Roman"/>
                <w:sz w:val="28"/>
                <w:szCs w:val="28"/>
              </w:rPr>
            </w:pPr>
            <w:bookmarkStart w:id="80" w:name="P1316"/>
            <w:bookmarkEnd w:id="80"/>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lang w:val="ru-RU"/>
              </w:rPr>
              <w:t>отчётного</w:t>
            </w:r>
            <w:r>
              <w:rPr>
                <w:rFonts w:ascii="Times New Roman" w:hAnsi="Times New Roman" w:cs="Times New Roman"/>
                <w:sz w:val="28"/>
                <w:szCs w:val="28"/>
              </w:rPr>
              <w:t xml:space="preserve"> документа Справка о неисполненных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w:t>
            </w:r>
            <w:r>
              <w:rPr>
                <w:rFonts w:ascii="Times New Roman" w:hAnsi="Times New Roman" w:cs="Times New Roman"/>
                <w:sz w:val="28"/>
                <w:szCs w:val="28"/>
                <w:lang w:val="ru-RU"/>
              </w:rPr>
              <w:t>а</w:t>
            </w:r>
            <w:r>
              <w:rPr>
                <w:rFonts w:hint="default" w:ascii="Times New Roman" w:hAnsi="Times New Roman" w:cs="Times New Roman"/>
                <w:sz w:val="28"/>
                <w:szCs w:val="28"/>
                <w:lang w:val="ru-RU"/>
              </w:rPr>
              <w:t xml:space="preserve"> Шелтозерского вепсского сельского поселения</w:t>
            </w:r>
            <w:r>
              <w:rPr>
                <w:rFonts w:ascii="Times New Roman" w:hAnsi="Times New Roman" w:cs="Times New Roman"/>
                <w:sz w:val="28"/>
                <w:szCs w:val="28"/>
              </w:rPr>
              <w:t xml:space="preserve"> субсидий юридическим лицам </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10268" w:type="dxa"/>
            <w:gridSpan w:val="3"/>
            <w:tcBorders>
              <w:top w:val="nil"/>
              <w:left w:val="nil"/>
              <w:bottom w:val="nil"/>
              <w:right w:val="nil"/>
            </w:tcBorders>
          </w:tcPr>
          <w:p>
            <w:pPr>
              <w:pStyle w:val="8"/>
              <w:jc w:val="center"/>
              <w:rPr>
                <w:rFonts w:ascii="Times New Roman" w:hAnsi="Times New Roman" w:cs="Times New Roman"/>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534" w:type="dxa"/>
            <w:gridSpan w:val="2"/>
            <w:tcBorders>
              <w:top w:val="nil"/>
            </w:tcBorders>
          </w:tcPr>
          <w:p>
            <w:pPr>
              <w:pStyle w:val="8"/>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8"/>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4734" w:type="dxa"/>
            <w:tcBorders>
              <w:top w:val="nil"/>
            </w:tcBorders>
            <w:vAlign w:val="bottom"/>
          </w:tcPr>
          <w:p>
            <w:pPr>
              <w:pStyle w:val="8"/>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c>
          <w:tcPr>
            <w:tcW w:w="6378" w:type="dxa"/>
            <w:gridSpan w:val="2"/>
          </w:tcPr>
          <w:p>
            <w:pPr>
              <w:pStyle w:val="8"/>
              <w:jc w:val="center"/>
              <w:rPr>
                <w:rFonts w:ascii="Times New Roman" w:hAnsi="Times New Roman" w:cs="Times New Roman"/>
                <w:sz w:val="28"/>
                <w:szCs w:val="28"/>
              </w:rPr>
            </w:pPr>
            <w:r>
              <w:rPr>
                <w:rFonts w:ascii="Times New Roman" w:hAnsi="Times New Roman" w:cs="Times New Roman"/>
                <w:sz w:val="28"/>
                <w:szCs w:val="28"/>
              </w:rPr>
              <w:t>3</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Федеральное казначейство</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Вид справки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вид справки (простая, сводная).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4. Кому: Получатель средств бюджета Шелтозерского вепсского сельского поселения, главный распорядитель средств бюджета Шелтозерского вепсского сельского поселения </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орган, которому представляется Справка о неисполненных бюджетных обязательствах.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5. Код по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классификации расходов бюджета Шелтозерского вепсского сельского поселения, по которому поставлены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бюджетные обязательства, возникшие из муниципальных контрактов, договоров, соглашений (нормативных правовых актов) о предоставлении субсидии юридическим лицам, подлежавших оплате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неисполненные по состоянию на конец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6. Уникальный код объекта капитального строительства или объекта недвижимого имущества </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 Муниципальный заказчик (главный распорядитель средств бюджета Шелтозерского вепсского сельского поселения)</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получателя бюджетных средств - муниципального заказчика (главного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7.1. Код по Сводному реестру</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соответствующей реестровой записи по Сводному реестру главного распорядителя главного распорядителя бюджетных средств, у которого по состоянию на конец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Государственный контракт/Соглашение/Нормативный правовой акт</w:t>
            </w:r>
          </w:p>
        </w:tc>
        <w:tc>
          <w:tcPr>
            <w:tcW w:w="6378" w:type="dxa"/>
            <w:gridSpan w:val="2"/>
          </w:tcPr>
          <w:p>
            <w:pPr>
              <w:pStyle w:val="8"/>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8.1. Номер государственного контракта/Соглашения/Нормативного правового акта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8.2. Дата государственного контракта/Соглашения/Нормативного правового акта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8.3. Срок исполнения государственного контракта/Соглашения/Нормативного правового акта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8.4. Признак казначейского сопровождения</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8.4.1. Казначейское обеспечение обязательств</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при наличии в документе-основании (да/нет).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8.5. Идентификатор государственного контракта/Соглашения/Нормативного правового акта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неисполненного бюджетного обязательства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9.1. Сумма неисполненного остатка бюджетного обязательства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неисполненного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10. Неисполненные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бюджетные обязательства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неисполненных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бюджетных обязательств, рассчитанная как сумма неисполненных остатков бюджетных обязательств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бюджетных средств - муниципальному заказчику, главному распорядителю и по каждому коду классификации расходов бюджета Шелтозерского вепсского сельского поселения.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11. Неиспользованный остаток лимитов бюджетных обязательств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неиспользованный остаток лимитов бюджетных обязательств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рассчитанный как разность между </w:t>
            </w:r>
            <w:r>
              <w:rPr>
                <w:rFonts w:ascii="Times New Roman" w:hAnsi="Times New Roman" w:cs="Times New Roman"/>
                <w:sz w:val="28"/>
                <w:szCs w:val="28"/>
                <w:lang w:val="ru-RU"/>
              </w:rPr>
              <w:t>доведёнными</w:t>
            </w:r>
            <w:r>
              <w:rPr>
                <w:rFonts w:ascii="Times New Roman" w:hAnsi="Times New Roman" w:cs="Times New Roman"/>
                <w:sz w:val="28"/>
                <w:szCs w:val="28"/>
              </w:rPr>
              <w:t xml:space="preserve"> до получателя бюджетных средств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w:t>
            </w:r>
            <w:r>
              <w:rPr>
                <w:rFonts w:ascii="Times New Roman" w:hAnsi="Times New Roman" w:cs="Times New Roman"/>
                <w:sz w:val="28"/>
                <w:szCs w:val="28"/>
                <w:lang w:val="ru-RU"/>
              </w:rPr>
              <w:t>объёмами</w:t>
            </w:r>
            <w:r>
              <w:rPr>
                <w:rFonts w:ascii="Times New Roman" w:hAnsi="Times New Roman" w:cs="Times New Roman"/>
                <w:sz w:val="28"/>
                <w:szCs w:val="28"/>
              </w:rPr>
              <w:t xml:space="preserve"> лимитов бюджетных обязательств и исполненными бюджетными обязательствами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по соответствующему коду классификации расходов бюджета Шелтозерского вепсского сельского поселения.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бюджета Шелтозерского вепсского сельского поселения.</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При этом по соответствующему коду классификации расходов бюджета Шелтозерского вепсского сельского поселения отражается наименьшая из сумм, указанных в </w:t>
            </w:r>
            <w:r>
              <w:fldChar w:fldCharType="begin"/>
            </w:r>
            <w:r>
              <w:instrText xml:space="preserve"> HYPERLINK \l "P896" \h </w:instrText>
            </w:r>
            <w:r>
              <w:fldChar w:fldCharType="separate"/>
            </w:r>
            <w:r>
              <w:rPr>
                <w:rFonts w:ascii="Times New Roman" w:hAnsi="Times New Roman" w:cs="Times New Roman"/>
                <w:color w:val="0000FF"/>
                <w:sz w:val="28"/>
                <w:szCs w:val="28"/>
              </w:rPr>
              <w:t>пунктах 10</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\l "P929" \h </w:instrText>
            </w:r>
            <w:r>
              <w:fldChar w:fldCharType="separate"/>
            </w:r>
            <w:r>
              <w:rPr>
                <w:rFonts w:ascii="Times New Roman" w:hAnsi="Times New Roman" w:cs="Times New Roman"/>
                <w:color w:val="0000FF"/>
                <w:sz w:val="28"/>
                <w:szCs w:val="28"/>
              </w:rPr>
              <w:t>11</w:t>
            </w:r>
            <w:r>
              <w:rPr>
                <w:rFonts w:ascii="Times New Roman" w:hAnsi="Times New Roman" w:cs="Times New Roman"/>
                <w:color w:val="0000FF"/>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13. Всего по коду главы бюджетной классификации</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итоговые данные, сгруппированные по каждому главному распорядителю средств бюджета Шелтозерского вепсского сельского поселения.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14. Ответственный исполнитель</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должность, подпись, расшифровка подписи, телефон ответственного исполнителя, сформировавшего </w:t>
            </w:r>
            <w:r>
              <w:rPr>
                <w:rFonts w:ascii="Times New Roman" w:hAnsi="Times New Roman" w:cs="Times New Roman"/>
                <w:sz w:val="28"/>
                <w:szCs w:val="28"/>
                <w:lang w:val="ru-RU"/>
              </w:rPr>
              <w:t>отчёт</w:t>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15. Дата</w:t>
            </w:r>
          </w:p>
        </w:tc>
        <w:tc>
          <w:tcPr>
            <w:tcW w:w="6378" w:type="dxa"/>
            <w:gridSpan w:val="2"/>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w:t>
            </w:r>
            <w:r>
              <w:rPr>
                <w:rFonts w:ascii="Times New Roman" w:hAnsi="Times New Roman" w:cs="Times New Roman"/>
                <w:sz w:val="28"/>
                <w:szCs w:val="28"/>
                <w:lang w:val="ru-RU"/>
              </w:rPr>
              <w:t>отчёта</w:t>
            </w:r>
            <w:r>
              <w:rPr>
                <w:rFonts w:ascii="Times New Roman" w:hAnsi="Times New Roman" w:cs="Times New Roman"/>
                <w:sz w:val="28"/>
                <w:szCs w:val="28"/>
              </w:rPr>
              <w:t>.</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both"/>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9</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spacing w:after="1"/>
        <w:rPr>
          <w:rFonts w:ascii="Times New Roman" w:hAnsi="Times New Roman" w:cs="Times New Roman"/>
          <w:sz w:val="28"/>
          <w:szCs w:val="28"/>
          <w:highlight w:val="yellow"/>
        </w:rPr>
      </w:pPr>
    </w:p>
    <w:p>
      <w:pPr>
        <w:pStyle w:val="8"/>
        <w:jc w:val="both"/>
        <w:rPr>
          <w:rFonts w:ascii="Times New Roman" w:hAnsi="Times New Roman" w:cs="Times New Roman"/>
          <w:sz w:val="28"/>
          <w:szCs w:val="28"/>
          <w:highlight w:val="green"/>
        </w:rPr>
      </w:pPr>
    </w:p>
    <w:p>
      <w:pPr>
        <w:pStyle w:val="8"/>
        <w:jc w:val="center"/>
        <w:rPr>
          <w:rFonts w:ascii="Times New Roman" w:hAnsi="Times New Roman" w:cs="Times New Roman"/>
          <w:sz w:val="28"/>
          <w:szCs w:val="28"/>
        </w:rPr>
      </w:pPr>
      <w:bookmarkStart w:id="81" w:name="P1505"/>
      <w:bookmarkEnd w:id="81"/>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 xml:space="preserve">извещения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бюджетного</w:t>
      </w:r>
    </w:p>
    <w:p>
      <w:pPr>
        <w:pStyle w:val="8"/>
        <w:jc w:val="center"/>
        <w:rPr>
          <w:rFonts w:ascii="Times New Roman" w:hAnsi="Times New Roman" w:cs="Times New Roman"/>
          <w:sz w:val="28"/>
          <w:szCs w:val="28"/>
        </w:rPr>
      </w:pPr>
      <w:r>
        <w:rPr>
          <w:rFonts w:ascii="Times New Roman" w:hAnsi="Times New Roman" w:cs="Times New Roman"/>
          <w:sz w:val="28"/>
          <w:szCs w:val="28"/>
        </w:rPr>
        <w:t xml:space="preserve">обязательства в Уполномоченном органе </w:t>
      </w:r>
    </w:p>
    <w:p>
      <w:pPr>
        <w:pStyle w:val="8"/>
        <w:jc w:val="both"/>
        <w:rPr>
          <w:rFonts w:ascii="Times New Roman" w:hAnsi="Times New Roman" w:cs="Times New Roman"/>
          <w:sz w:val="28"/>
          <w:szCs w:val="28"/>
        </w:rPr>
      </w:pP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37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10268" w:type="dxa"/>
            <w:gridSpan w:val="2"/>
            <w:tcBorders>
              <w:top w:val="nil"/>
              <w:left w:val="nil"/>
              <w:right w:val="nil"/>
            </w:tcBorders>
            <w:vAlign w:val="bottom"/>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Дата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Извещения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 Код по ОКПО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7. Номер документа, являющегося основанием для принятия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(далее - документ-основание)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Дата заключения (принятия) документа-основания</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 Сумма по документу-основанию</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по документу-основанию.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 Дата Сведений о бюджетном обязательстве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11. Дата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бюджетное обязательство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бюджетное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14. Номер реестровой записи в реестре контрактов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w:t>
            </w:r>
            <w:r>
              <w:rPr>
                <w:rFonts w:ascii="Times New Roman" w:hAnsi="Times New Roman" w:cs="Times New Roman"/>
                <w:sz w:val="28"/>
                <w:szCs w:val="28"/>
                <w:lang w:val="ru-RU"/>
              </w:rPr>
              <w:t>заключённых</w:t>
            </w:r>
            <w:r>
              <w:rPr>
                <w:rFonts w:ascii="Times New Roman" w:hAnsi="Times New Roman" w:cs="Times New Roman"/>
                <w:sz w:val="28"/>
                <w:szCs w:val="28"/>
              </w:rPr>
              <w:t xml:space="preserve"> заказчиками.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16. Дата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Извещения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бюджетного обязательства </w:t>
            </w:r>
          </w:p>
        </w:tc>
      </w:tr>
    </w:tbl>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N 10</w:t>
      </w:r>
    </w:p>
    <w:p>
      <w:pPr>
        <w:pStyle w:val="8"/>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w:t>
      </w:r>
    </w:p>
    <w:p>
      <w:pPr>
        <w:pStyle w:val="8"/>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бюджетных средств,</w:t>
      </w:r>
    </w:p>
    <w:p>
      <w:pPr>
        <w:widowControl w:val="0"/>
        <w:autoSpaceDE w:val="0"/>
        <w:autoSpaceDN w:val="0"/>
        <w:ind w:firstLine="709"/>
        <w:contextualSpacing/>
        <w:jc w:val="right"/>
        <w:rPr>
          <w:rFonts w:ascii="Times New Roman" w:hAnsi="Times New Roman" w:cs="Times New Roman"/>
          <w:sz w:val="28"/>
          <w:szCs w:val="28"/>
        </w:rPr>
      </w:pPr>
      <w:r>
        <w:rPr>
          <w:rFonts w:ascii="Times New Roman" w:hAnsi="Times New Roman" w:cs="Times New Roman"/>
          <w:sz w:val="28"/>
          <w:szCs w:val="28"/>
          <w:lang w:val="ru-RU"/>
        </w:rPr>
        <w:t>утверждённому</w:t>
      </w:r>
      <w:r>
        <w:rPr>
          <w:rFonts w:ascii="Times New Roman" w:hAnsi="Times New Roman" w:cs="Times New Roman"/>
          <w:sz w:val="28"/>
          <w:szCs w:val="28"/>
        </w:rPr>
        <w:t xml:space="preserve"> постановлением </w:t>
      </w:r>
    </w:p>
    <w:p>
      <w:pPr>
        <w:widowControl w:val="0"/>
        <w:autoSpaceDE w:val="0"/>
        <w:autoSpaceDN w:val="0"/>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администрации Шелтозерского вепсского</w:t>
      </w:r>
    </w:p>
    <w:p>
      <w:pPr>
        <w:pStyle w:val="8"/>
        <w:jc w:val="right"/>
        <w:rPr>
          <w:rFonts w:ascii="Times New Roman" w:hAnsi="Times New Roman" w:cs="Times New Roman"/>
          <w:sz w:val="28"/>
          <w:szCs w:val="28"/>
        </w:rPr>
      </w:pPr>
      <w:r>
        <w:rPr>
          <w:rFonts w:ascii="Times New Roman" w:hAnsi="Times New Roman" w:cs="Times New Roman"/>
          <w:sz w:val="28"/>
          <w:szCs w:val="28"/>
        </w:rPr>
        <w:t>сельского поселения от 29.03.2024 г. № 8</w:t>
      </w:r>
    </w:p>
    <w:p>
      <w:pPr>
        <w:pStyle w:val="8"/>
        <w:jc w:val="both"/>
        <w:rPr>
          <w:rFonts w:ascii="Times New Roman" w:hAnsi="Times New Roman" w:cs="Times New Roman"/>
          <w:sz w:val="28"/>
          <w:szCs w:val="28"/>
          <w:highlight w:val="yellow"/>
        </w:rPr>
      </w:pPr>
    </w:p>
    <w:p>
      <w:pPr>
        <w:pStyle w:val="8"/>
        <w:jc w:val="center"/>
        <w:rPr>
          <w:rFonts w:ascii="Times New Roman" w:hAnsi="Times New Roman" w:cs="Times New Roman"/>
          <w:sz w:val="28"/>
          <w:szCs w:val="28"/>
        </w:rPr>
      </w:pPr>
      <w:bookmarkStart w:id="82" w:name="P1568"/>
      <w:bookmarkEnd w:id="82"/>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 xml:space="preserve">извещения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денежного</w:t>
      </w:r>
    </w:p>
    <w:p>
      <w:pPr>
        <w:pStyle w:val="8"/>
        <w:jc w:val="center"/>
        <w:rPr>
          <w:rFonts w:ascii="Times New Roman" w:hAnsi="Times New Roman" w:cs="Times New Roman"/>
          <w:sz w:val="28"/>
          <w:szCs w:val="28"/>
        </w:rPr>
      </w:pPr>
      <w:r>
        <w:rPr>
          <w:rFonts w:ascii="Times New Roman" w:hAnsi="Times New Roman" w:cs="Times New Roman"/>
          <w:sz w:val="28"/>
          <w:szCs w:val="28"/>
        </w:rPr>
        <w:t xml:space="preserve">обязательства в Уполномоченном органе </w:t>
      </w:r>
    </w:p>
    <w:tbl>
      <w:tblPr>
        <w:tblStyle w:val="3"/>
        <w:tblW w:w="1026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37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10268" w:type="dxa"/>
            <w:gridSpan w:val="2"/>
            <w:tcBorders>
              <w:top w:val="nil"/>
              <w:left w:val="nil"/>
              <w:right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0" w:hRule="atLeast"/>
        </w:trPr>
        <w:tc>
          <w:tcPr>
            <w:tcW w:w="3890" w:type="dxa"/>
          </w:tcPr>
          <w:p>
            <w:pPr>
              <w:pStyle w:val="8"/>
              <w:jc w:val="center"/>
              <w:rPr>
                <w:rFonts w:ascii="Times New Roman" w:hAnsi="Times New Roman" w:cs="Times New Roman"/>
                <w:sz w:val="28"/>
                <w:szCs w:val="28"/>
              </w:rPr>
            </w:pPr>
            <w:r>
              <w:rPr>
                <w:rFonts w:ascii="Times New Roman" w:hAnsi="Times New Roman" w:cs="Times New Roman"/>
                <w:sz w:val="28"/>
                <w:szCs w:val="28"/>
              </w:rPr>
              <w:t>1</w:t>
            </w:r>
          </w:p>
        </w:tc>
        <w:tc>
          <w:tcPr>
            <w:tcW w:w="6378" w:type="dxa"/>
          </w:tcPr>
          <w:p>
            <w:pPr>
              <w:pStyle w:val="8"/>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 Дата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Извещения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 Наименование органа Федерального казначейства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2.1. Код органа Федерального казначейства (КОФК)</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color w:val="0000FF"/>
                <w:sz w:val="28"/>
                <w:szCs w:val="28"/>
              </w:rPr>
              <w:t>ОКТМО</w:t>
            </w:r>
            <w:r>
              <w:rPr>
                <w:rFonts w:ascii="Times New Roman" w:hAnsi="Times New Roman" w:cs="Times New Roman"/>
                <w:color w:val="0000FF"/>
                <w:sz w:val="28"/>
                <w:szCs w:val="28"/>
              </w:rPr>
              <w:fldChar w:fldCharType="end"/>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территорий муниципальных образований.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6.1. Код по ОКПО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10. Дата Сведений о денежном обязательстве</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денежном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11. Дата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денежное обязательство</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денежное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Указываются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 xml:space="preserve">14. Номер реестровой записи в реестре контрактов </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w:t>
            </w:r>
            <w:r>
              <w:rPr>
                <w:rFonts w:ascii="Times New Roman" w:hAnsi="Times New Roman" w:cs="Times New Roman"/>
                <w:sz w:val="28"/>
                <w:szCs w:val="28"/>
                <w:lang w:val="ru-RU"/>
              </w:rPr>
              <w:t>заключённых</w:t>
            </w:r>
            <w:r>
              <w:rPr>
                <w:rFonts w:ascii="Times New Roman" w:hAnsi="Times New Roman" w:cs="Times New Roman"/>
                <w:sz w:val="28"/>
                <w:szCs w:val="28"/>
              </w:rPr>
              <w:t xml:space="preserve"> заказчиками.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pPr>
              <w:pStyle w:val="8"/>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6378" w:type="dxa"/>
          </w:tcPr>
          <w:p>
            <w:pPr>
              <w:pStyle w:val="8"/>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890" w:type="dxa"/>
            <w:tcBorders>
              <w:top w:val="nil"/>
            </w:tcBorders>
          </w:tcPr>
          <w:p>
            <w:pPr>
              <w:pStyle w:val="8"/>
              <w:rPr>
                <w:rFonts w:ascii="Times New Roman" w:hAnsi="Times New Roman" w:cs="Times New Roman"/>
                <w:sz w:val="28"/>
                <w:szCs w:val="28"/>
              </w:rPr>
            </w:pPr>
            <w:r>
              <w:rPr>
                <w:rFonts w:ascii="Times New Roman" w:hAnsi="Times New Roman" w:cs="Times New Roman"/>
                <w:sz w:val="28"/>
                <w:szCs w:val="28"/>
              </w:rPr>
              <w:t>16. Дата</w:t>
            </w:r>
          </w:p>
        </w:tc>
        <w:tc>
          <w:tcPr>
            <w:tcW w:w="6378" w:type="dxa"/>
            <w:tcBorders>
              <w:top w:val="nil"/>
            </w:tcBorders>
          </w:tcPr>
          <w:p>
            <w:pPr>
              <w:pStyle w:val="8"/>
              <w:jc w:val="both"/>
              <w:rPr>
                <w:rFonts w:ascii="Times New Roman" w:hAnsi="Times New Roman" w:cs="Times New Roman"/>
                <w:sz w:val="28"/>
                <w:szCs w:val="28"/>
              </w:rPr>
            </w:pPr>
            <w:r>
              <w:rPr>
                <w:rFonts w:ascii="Times New Roman" w:hAnsi="Times New Roman" w:cs="Times New Roman"/>
                <w:sz w:val="28"/>
                <w:szCs w:val="28"/>
              </w:rPr>
              <w:t xml:space="preserve">Указывается дата подписания Извещения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денежного обязательства в уполномоченном органе.</w:t>
            </w:r>
          </w:p>
        </w:tc>
      </w:tr>
    </w:tbl>
    <w:p>
      <w:pPr>
        <w:rPr>
          <w:rFonts w:ascii="Times New Roman" w:hAnsi="Times New Roman" w:cs="Times New Roman"/>
          <w:sz w:val="28"/>
          <w:szCs w:val="28"/>
        </w:rPr>
      </w:pPr>
    </w:p>
    <w:sectPr>
      <w:pgSz w:w="11906" w:h="16838"/>
      <w:pgMar w:top="227" w:right="851" w:bottom="567" w:left="1202"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47635"/>
    <w:multiLevelType w:val="singleLevel"/>
    <w:tmpl w:val="F31476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E0D18"/>
    <w:rsid w:val="00003063"/>
    <w:rsid w:val="00007411"/>
    <w:rsid w:val="00010A91"/>
    <w:rsid w:val="0002299F"/>
    <w:rsid w:val="000335A7"/>
    <w:rsid w:val="00035150"/>
    <w:rsid w:val="00036494"/>
    <w:rsid w:val="000400CB"/>
    <w:rsid w:val="00040FBC"/>
    <w:rsid w:val="000461B2"/>
    <w:rsid w:val="00061C84"/>
    <w:rsid w:val="00066AD4"/>
    <w:rsid w:val="00070EB2"/>
    <w:rsid w:val="000736A5"/>
    <w:rsid w:val="00080462"/>
    <w:rsid w:val="00085794"/>
    <w:rsid w:val="00096B4D"/>
    <w:rsid w:val="000A1E14"/>
    <w:rsid w:val="000A55B0"/>
    <w:rsid w:val="000A6068"/>
    <w:rsid w:val="000D5C06"/>
    <w:rsid w:val="000D6723"/>
    <w:rsid w:val="000D6B01"/>
    <w:rsid w:val="000E03C9"/>
    <w:rsid w:val="000E6DCB"/>
    <w:rsid w:val="000F326B"/>
    <w:rsid w:val="00100458"/>
    <w:rsid w:val="00104708"/>
    <w:rsid w:val="001047D0"/>
    <w:rsid w:val="00115831"/>
    <w:rsid w:val="00152A49"/>
    <w:rsid w:val="001567AF"/>
    <w:rsid w:val="00160257"/>
    <w:rsid w:val="00165091"/>
    <w:rsid w:val="0016544E"/>
    <w:rsid w:val="00187CF5"/>
    <w:rsid w:val="001961CA"/>
    <w:rsid w:val="001B174C"/>
    <w:rsid w:val="001B1B58"/>
    <w:rsid w:val="001B7CDC"/>
    <w:rsid w:val="001D3641"/>
    <w:rsid w:val="00210E86"/>
    <w:rsid w:val="00210F24"/>
    <w:rsid w:val="0023220B"/>
    <w:rsid w:val="00233F4D"/>
    <w:rsid w:val="00241F46"/>
    <w:rsid w:val="00260F3A"/>
    <w:rsid w:val="00263858"/>
    <w:rsid w:val="00263E60"/>
    <w:rsid w:val="00272AE1"/>
    <w:rsid w:val="00274747"/>
    <w:rsid w:val="00284B58"/>
    <w:rsid w:val="002B6499"/>
    <w:rsid w:val="002C7402"/>
    <w:rsid w:val="002C7B53"/>
    <w:rsid w:val="002D1851"/>
    <w:rsid w:val="002D3517"/>
    <w:rsid w:val="002D401E"/>
    <w:rsid w:val="002E64A0"/>
    <w:rsid w:val="002F2E8E"/>
    <w:rsid w:val="00316146"/>
    <w:rsid w:val="00316931"/>
    <w:rsid w:val="003267AB"/>
    <w:rsid w:val="003419E5"/>
    <w:rsid w:val="00341AE9"/>
    <w:rsid w:val="00372C27"/>
    <w:rsid w:val="00373C7A"/>
    <w:rsid w:val="003814A7"/>
    <w:rsid w:val="00383FD9"/>
    <w:rsid w:val="003C3146"/>
    <w:rsid w:val="003D2525"/>
    <w:rsid w:val="003E200A"/>
    <w:rsid w:val="003E72FB"/>
    <w:rsid w:val="00406E90"/>
    <w:rsid w:val="00416E22"/>
    <w:rsid w:val="00452353"/>
    <w:rsid w:val="0046782C"/>
    <w:rsid w:val="00481B9B"/>
    <w:rsid w:val="00492284"/>
    <w:rsid w:val="004A0C96"/>
    <w:rsid w:val="004A31C9"/>
    <w:rsid w:val="004A3D56"/>
    <w:rsid w:val="004B332F"/>
    <w:rsid w:val="004B7E99"/>
    <w:rsid w:val="004E070C"/>
    <w:rsid w:val="004E324D"/>
    <w:rsid w:val="004F60C4"/>
    <w:rsid w:val="00514C82"/>
    <w:rsid w:val="0051613F"/>
    <w:rsid w:val="005205AC"/>
    <w:rsid w:val="00525235"/>
    <w:rsid w:val="00532A58"/>
    <w:rsid w:val="00546DA6"/>
    <w:rsid w:val="00551577"/>
    <w:rsid w:val="00552055"/>
    <w:rsid w:val="00573D9F"/>
    <w:rsid w:val="005A1299"/>
    <w:rsid w:val="005E0D18"/>
    <w:rsid w:val="005E18F2"/>
    <w:rsid w:val="005E1E01"/>
    <w:rsid w:val="005E2275"/>
    <w:rsid w:val="005F0597"/>
    <w:rsid w:val="00602A73"/>
    <w:rsid w:val="006042BB"/>
    <w:rsid w:val="00614F55"/>
    <w:rsid w:val="00633DF5"/>
    <w:rsid w:val="00645995"/>
    <w:rsid w:val="00657F44"/>
    <w:rsid w:val="0067018D"/>
    <w:rsid w:val="006726B2"/>
    <w:rsid w:val="00676DC7"/>
    <w:rsid w:val="00676E7A"/>
    <w:rsid w:val="00685374"/>
    <w:rsid w:val="00686B83"/>
    <w:rsid w:val="006876F7"/>
    <w:rsid w:val="006935CC"/>
    <w:rsid w:val="006B4B6D"/>
    <w:rsid w:val="006B4C6A"/>
    <w:rsid w:val="006E2FAA"/>
    <w:rsid w:val="006E4BB4"/>
    <w:rsid w:val="006F4C5E"/>
    <w:rsid w:val="006F66E7"/>
    <w:rsid w:val="00702658"/>
    <w:rsid w:val="007349D2"/>
    <w:rsid w:val="00734CE0"/>
    <w:rsid w:val="00736051"/>
    <w:rsid w:val="00743AA2"/>
    <w:rsid w:val="00751EAF"/>
    <w:rsid w:val="00760539"/>
    <w:rsid w:val="007A0118"/>
    <w:rsid w:val="007B38A3"/>
    <w:rsid w:val="007C7B34"/>
    <w:rsid w:val="007E6279"/>
    <w:rsid w:val="00807217"/>
    <w:rsid w:val="0081690E"/>
    <w:rsid w:val="0082066C"/>
    <w:rsid w:val="008244FD"/>
    <w:rsid w:val="00824EEF"/>
    <w:rsid w:val="008319A1"/>
    <w:rsid w:val="00831BCC"/>
    <w:rsid w:val="00837DE6"/>
    <w:rsid w:val="00837E13"/>
    <w:rsid w:val="00840053"/>
    <w:rsid w:val="00850B35"/>
    <w:rsid w:val="008521B6"/>
    <w:rsid w:val="008648FB"/>
    <w:rsid w:val="0087539D"/>
    <w:rsid w:val="00895B16"/>
    <w:rsid w:val="008C68F2"/>
    <w:rsid w:val="008D6D68"/>
    <w:rsid w:val="008D6EC5"/>
    <w:rsid w:val="008E3651"/>
    <w:rsid w:val="008E72D5"/>
    <w:rsid w:val="008F1ECB"/>
    <w:rsid w:val="008F2A43"/>
    <w:rsid w:val="008F7FA3"/>
    <w:rsid w:val="00903449"/>
    <w:rsid w:val="00905D02"/>
    <w:rsid w:val="00916453"/>
    <w:rsid w:val="00981488"/>
    <w:rsid w:val="009911BF"/>
    <w:rsid w:val="00992FDD"/>
    <w:rsid w:val="00996A58"/>
    <w:rsid w:val="009A1028"/>
    <w:rsid w:val="009A5207"/>
    <w:rsid w:val="009A5B94"/>
    <w:rsid w:val="009A64B4"/>
    <w:rsid w:val="009A6B27"/>
    <w:rsid w:val="009B5C8E"/>
    <w:rsid w:val="009C2F94"/>
    <w:rsid w:val="009C58F0"/>
    <w:rsid w:val="009D0068"/>
    <w:rsid w:val="009D3D97"/>
    <w:rsid w:val="009D57AC"/>
    <w:rsid w:val="009F2D79"/>
    <w:rsid w:val="009F4F5E"/>
    <w:rsid w:val="00A01183"/>
    <w:rsid w:val="00A04394"/>
    <w:rsid w:val="00A3599D"/>
    <w:rsid w:val="00A3765B"/>
    <w:rsid w:val="00A46E38"/>
    <w:rsid w:val="00A502F8"/>
    <w:rsid w:val="00A51098"/>
    <w:rsid w:val="00A51879"/>
    <w:rsid w:val="00A5464A"/>
    <w:rsid w:val="00A6074E"/>
    <w:rsid w:val="00A63651"/>
    <w:rsid w:val="00A64AD1"/>
    <w:rsid w:val="00A64D36"/>
    <w:rsid w:val="00A67D80"/>
    <w:rsid w:val="00A71023"/>
    <w:rsid w:val="00A83DC6"/>
    <w:rsid w:val="00A861DC"/>
    <w:rsid w:val="00A878EA"/>
    <w:rsid w:val="00AA2269"/>
    <w:rsid w:val="00AC6D1C"/>
    <w:rsid w:val="00AD16F5"/>
    <w:rsid w:val="00AD453C"/>
    <w:rsid w:val="00AE39DC"/>
    <w:rsid w:val="00AE796F"/>
    <w:rsid w:val="00B02BB2"/>
    <w:rsid w:val="00B058E1"/>
    <w:rsid w:val="00B065AE"/>
    <w:rsid w:val="00B20A8D"/>
    <w:rsid w:val="00B23E88"/>
    <w:rsid w:val="00B346B9"/>
    <w:rsid w:val="00B54583"/>
    <w:rsid w:val="00B576D8"/>
    <w:rsid w:val="00B649D8"/>
    <w:rsid w:val="00B661C4"/>
    <w:rsid w:val="00B66736"/>
    <w:rsid w:val="00B70F72"/>
    <w:rsid w:val="00B80C69"/>
    <w:rsid w:val="00B84955"/>
    <w:rsid w:val="00B95D7F"/>
    <w:rsid w:val="00B95F93"/>
    <w:rsid w:val="00BA5F59"/>
    <w:rsid w:val="00BB160F"/>
    <w:rsid w:val="00BB5656"/>
    <w:rsid w:val="00BD708E"/>
    <w:rsid w:val="00BF48E3"/>
    <w:rsid w:val="00C07F3E"/>
    <w:rsid w:val="00C117E6"/>
    <w:rsid w:val="00C2309F"/>
    <w:rsid w:val="00C25E5F"/>
    <w:rsid w:val="00C35DC5"/>
    <w:rsid w:val="00C36C37"/>
    <w:rsid w:val="00C46493"/>
    <w:rsid w:val="00C6454E"/>
    <w:rsid w:val="00CA0882"/>
    <w:rsid w:val="00CA30E5"/>
    <w:rsid w:val="00CA537C"/>
    <w:rsid w:val="00CC562C"/>
    <w:rsid w:val="00CD0F72"/>
    <w:rsid w:val="00CD6AF5"/>
    <w:rsid w:val="00CD7687"/>
    <w:rsid w:val="00CE047B"/>
    <w:rsid w:val="00CE08A6"/>
    <w:rsid w:val="00CE0FFA"/>
    <w:rsid w:val="00CE4CF8"/>
    <w:rsid w:val="00CF1E27"/>
    <w:rsid w:val="00CF63BB"/>
    <w:rsid w:val="00D02DE4"/>
    <w:rsid w:val="00D11E98"/>
    <w:rsid w:val="00D32ED3"/>
    <w:rsid w:val="00D54325"/>
    <w:rsid w:val="00D54770"/>
    <w:rsid w:val="00D776AE"/>
    <w:rsid w:val="00D832A0"/>
    <w:rsid w:val="00D90670"/>
    <w:rsid w:val="00D92F92"/>
    <w:rsid w:val="00DA204B"/>
    <w:rsid w:val="00DA20E4"/>
    <w:rsid w:val="00DA2C57"/>
    <w:rsid w:val="00DB1F50"/>
    <w:rsid w:val="00DC34A5"/>
    <w:rsid w:val="00DD3E93"/>
    <w:rsid w:val="00DD4B8B"/>
    <w:rsid w:val="00DD79D8"/>
    <w:rsid w:val="00DE2131"/>
    <w:rsid w:val="00DF3740"/>
    <w:rsid w:val="00E056AD"/>
    <w:rsid w:val="00E136A1"/>
    <w:rsid w:val="00E138B9"/>
    <w:rsid w:val="00E33864"/>
    <w:rsid w:val="00E456D3"/>
    <w:rsid w:val="00E54EC8"/>
    <w:rsid w:val="00E86F88"/>
    <w:rsid w:val="00E8704F"/>
    <w:rsid w:val="00E90BB4"/>
    <w:rsid w:val="00EA2639"/>
    <w:rsid w:val="00EA2746"/>
    <w:rsid w:val="00EA278B"/>
    <w:rsid w:val="00EA6ECB"/>
    <w:rsid w:val="00EB3E82"/>
    <w:rsid w:val="00EB40CA"/>
    <w:rsid w:val="00EB63C6"/>
    <w:rsid w:val="00EC2AF6"/>
    <w:rsid w:val="00EE2E53"/>
    <w:rsid w:val="00EE7E8B"/>
    <w:rsid w:val="00EF0FAB"/>
    <w:rsid w:val="00EF77A2"/>
    <w:rsid w:val="00F043ED"/>
    <w:rsid w:val="00F06028"/>
    <w:rsid w:val="00F13E30"/>
    <w:rsid w:val="00F22608"/>
    <w:rsid w:val="00F30406"/>
    <w:rsid w:val="00F41C04"/>
    <w:rsid w:val="00F61674"/>
    <w:rsid w:val="00F61D0C"/>
    <w:rsid w:val="00F84003"/>
    <w:rsid w:val="00FC2790"/>
    <w:rsid w:val="00FC3C7E"/>
    <w:rsid w:val="00FC4CD7"/>
    <w:rsid w:val="00FE7FB7"/>
    <w:rsid w:val="0AB108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Body Text"/>
    <w:basedOn w:val="1"/>
    <w:link w:val="12"/>
    <w:qFormat/>
    <w:uiPriority w:val="0"/>
    <w:pPr>
      <w:spacing w:after="0" w:line="240" w:lineRule="auto"/>
      <w:jc w:val="both"/>
    </w:pPr>
    <w:rPr>
      <w:rFonts w:ascii="Times New Roman" w:hAnsi="Times New Roman" w:eastAsia="Times New Roman" w:cs="Times New Roman"/>
      <w:sz w:val="28"/>
      <w:szCs w:val="20"/>
      <w:lang w:eastAsia="ru-RU"/>
    </w:rPr>
  </w:style>
  <w:style w:type="paragraph" w:styleId="6">
    <w:name w:val="Normal (Web)"/>
    <w:basedOn w:val="1"/>
    <w:uiPriority w:val="0"/>
    <w:pPr>
      <w:spacing w:before="100" w:beforeAutospacing="1" w:after="100" w:afterAutospacing="1"/>
    </w:pPr>
    <w:rPr>
      <w:sz w:val="24"/>
      <w:szCs w:val="24"/>
    </w:rPr>
  </w:style>
  <w:style w:type="paragraph" w:customStyle="1" w:styleId="7">
    <w:name w:val="ConsPlusTitlePage"/>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paragraph" w:customStyle="1" w:styleId="8">
    <w:name w:val="ConsPlusNormal"/>
    <w:qForma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9">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10">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character" w:customStyle="1" w:styleId="11">
    <w:name w:val="Текст выноски Знак"/>
    <w:basedOn w:val="2"/>
    <w:link w:val="4"/>
    <w:semiHidden/>
    <w:qFormat/>
    <w:uiPriority w:val="99"/>
    <w:rPr>
      <w:rFonts w:ascii="Segoe UI" w:hAnsi="Segoe UI" w:cs="Segoe UI"/>
      <w:sz w:val="18"/>
      <w:szCs w:val="18"/>
    </w:rPr>
  </w:style>
  <w:style w:type="character" w:customStyle="1" w:styleId="12">
    <w:name w:val="Основной текст Знак"/>
    <w:basedOn w:val="2"/>
    <w:link w:val="5"/>
    <w:uiPriority w:val="0"/>
    <w:rPr>
      <w:rFonts w:ascii="Times New Roman" w:hAnsi="Times New Roman" w:eastAsia="Times New Roman" w:cs="Times New Roman"/>
      <w:sz w:val="28"/>
      <w:szCs w:val="20"/>
      <w:lang w:eastAsia="ru-RU"/>
    </w:rPr>
  </w:style>
  <w:style w:type="character" w:customStyle="1" w:styleId="13">
    <w:name w:val="Заголовок №3_"/>
    <w:link w:val="14"/>
    <w:qFormat/>
    <w:locked/>
    <w:uiPriority w:val="0"/>
    <w:rPr>
      <w:b/>
      <w:bCs/>
      <w:sz w:val="26"/>
      <w:szCs w:val="26"/>
      <w:shd w:val="clear" w:color="auto" w:fill="FFFFFF"/>
    </w:rPr>
  </w:style>
  <w:style w:type="paragraph" w:customStyle="1" w:styleId="14">
    <w:name w:val="Заголовок №3"/>
    <w:basedOn w:val="1"/>
    <w:link w:val="13"/>
    <w:qFormat/>
    <w:uiPriority w:val="0"/>
    <w:pPr>
      <w:shd w:val="clear" w:color="auto" w:fill="FFFFFF"/>
      <w:spacing w:before="300" w:after="0" w:line="322" w:lineRule="exact"/>
      <w:jc w:val="center"/>
      <w:outlineLvl w:val="2"/>
    </w:pPr>
    <w:rPr>
      <w:b/>
      <w:bCs/>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19377</Words>
  <Characters>110449</Characters>
  <Lines>920</Lines>
  <Paragraphs>259</Paragraphs>
  <TotalTime>34</TotalTime>
  <ScaleCrop>false</ScaleCrop>
  <LinksUpToDate>false</LinksUpToDate>
  <CharactersWithSpaces>129567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2024-02-27T11:38:00Z</dcterms:created>
  <dc:creator>Сахнова Марина Владимировна</dc:creator>
  <cp:lastModifiedBy>User</cp:lastModifiedBy>
  <cp:lastPrinted>2024-02-27T08:56:00Z</cp:lastPrinted>
  <dcterms:modified xsi:type="dcterms:W3CDTF">2024-03-29T09:44:32Z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CF2C77FC8E9145E887D0A321737AE223_12</vt:lpwstr>
  </property>
</Properties>
</file>