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3568A">
      <w:pPr>
        <w:tabs>
          <w:tab w:val="left" w:pos="7755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</w:p>
    <w:p w14:paraId="77BAEDC0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0"/>
          <w:lang w:eastAsia="zh-CN"/>
        </w:rPr>
        <w:object>
          <v:shape id="_x0000_i1025" o:spt="75" type="#_x0000_t75" style="height:27.75pt;width:31.5pt;" o:ole="t" filled="t" o:preferrelative="t" stroked="f" coordsize="21600,21600">
            <v:path/>
            <v:fill on="t" color2="#000000" focussize="0,0"/>
            <v:stroke on="f" joinstyle="miter"/>
            <v:imagedata r:id="rId7" cropleft="-103f" croptop="-70f" cropright="-103f" cropbottom="-70f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</w:t>
      </w:r>
    </w:p>
    <w:p w14:paraId="2115D956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</w:t>
      </w:r>
    </w:p>
    <w:p w14:paraId="658D4A5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РЕСПУБЛИКА КАРЕЛИЯ</w:t>
      </w:r>
    </w:p>
    <w:p w14:paraId="4B634592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89F5373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ПРИОНЕЖСКИЙ МУНИЦИПАЛЬНЫЙ РАЙОН</w:t>
      </w:r>
    </w:p>
    <w:p w14:paraId="09A35570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484500A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АДМИНИСТРАЦИЯ ШЕЛТОЗЕРСКОГО   ВЕПССКОГО   СЕЛЬСКОГО ПОСЕЛЕНИЯ</w:t>
      </w:r>
    </w:p>
    <w:p w14:paraId="1C7DD11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05ED381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ПОСТАНОВЛЕНИЕ</w:t>
      </w:r>
    </w:p>
    <w:p w14:paraId="715618BC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3036BF9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</w:p>
    <w:p w14:paraId="77EFA04D">
      <w:pPr>
        <w:spacing w:after="0" w:line="240" w:lineRule="auto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07 апреля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г.                                                                          №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14</w:t>
      </w:r>
    </w:p>
    <w:p w14:paraId="10C8B1B4">
      <w:pPr>
        <w:spacing w:after="0" w:line="240" w:lineRule="auto"/>
        <w:rPr>
          <w:rFonts w:ascii="Times New Roman" w:hAnsi="Times New Roman" w:eastAsia="MS Mincho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14:paraId="49DEF934">
      <w:pPr>
        <w:spacing w:after="0" w:line="240" w:lineRule="auto"/>
        <w:ind w:right="-1"/>
        <w:jc w:val="center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Шелтозерского вепсского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муниципального района</w:t>
      </w:r>
    </w:p>
    <w:p w14:paraId="0823E003">
      <w:pPr>
        <w:spacing w:after="0" w:line="240" w:lineRule="auto"/>
        <w:ind w:right="-1"/>
        <w:jc w:val="both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</w:p>
    <w:bookmarkEnd w:id="0"/>
    <w:p w14:paraId="7F9A2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В целях предотвращения самовольного строительства на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, принятия мер к сносу самовольно возведённых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:</w:t>
      </w:r>
    </w:p>
    <w:p w14:paraId="39C0EC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</w:p>
    <w:p w14:paraId="24EE82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14:paraId="67700C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AEFC34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района.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643658B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ru-RU"/>
        </w:rPr>
        <w:t>О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en-US" w:eastAsia="ru-RU"/>
        </w:rPr>
        <w:t>публиковать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н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астоящее постановление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ru-RU" w:bidi="ru-RU"/>
        </w:rPr>
        <w:t>в информационном бюллетене «Вести Шелтозерья» и разместить на официальном сайте 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дминистрации МО «Шелтозерского вепсского сельского поселения» в информационно-телекоммуникационной сети «Интернет».</w:t>
      </w:r>
    </w:p>
    <w:p w14:paraId="170E99FE">
      <w:pPr>
        <w:keepNext w:val="0"/>
        <w:keepLines w:val="0"/>
        <w:pageBreakBefore w:val="0"/>
        <w:widowControl/>
        <w:numPr>
          <w:ilvl w:val="0"/>
          <w:numId w:val="2"/>
        </w:numPr>
        <w:tabs>
          <w:tab w:val="left" w:pos="0"/>
          <w:tab w:val="left" w:pos="880"/>
          <w:tab w:val="clear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right="0" w:firstLine="560" w:firstLineChars="200"/>
        <w:jc w:val="both"/>
        <w:rPr>
          <w:rFonts w:hint="default" w:ascii="Times New Roman" w:hAnsi="Times New Roman" w:eastAsia="Calibri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</w:rPr>
        <w:t>Контроль за исполнением настоящего постановления оставляю за собой.</w:t>
      </w:r>
    </w:p>
    <w:p w14:paraId="7E8E841D">
      <w:pPr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       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</w:t>
      </w:r>
    </w:p>
    <w:p w14:paraId="6DC98A5E">
      <w:pPr>
        <w:spacing w:after="0" w:line="240" w:lineRule="auto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58E2A8C8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Шелтозерского</w:t>
      </w:r>
    </w:p>
    <w:p w14:paraId="503178EE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вепсского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И.М.Сафонова                   </w:t>
      </w:r>
    </w:p>
    <w:p w14:paraId="116700BB">
      <w:pPr>
        <w:spacing w:after="0" w:line="240" w:lineRule="auto"/>
        <w:jc w:val="both"/>
        <w:textAlignment w:val="baseline"/>
        <w:rPr>
          <w:rFonts w:ascii="Times New Roman" w:hAnsi="Times New Roman" w:eastAsia="Calibri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6F8464F6">
      <w:pPr>
        <w:widowControl w:val="0"/>
        <w:autoSpaceDE w:val="0"/>
        <w:autoSpaceDN w:val="0"/>
        <w:adjustRightInd w:val="0"/>
        <w:spacing w:after="0" w:line="240" w:lineRule="exact"/>
        <w:ind w:left="5103"/>
        <w:jc w:val="right"/>
        <w:outlineLvl w:val="0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Утверждено</w:t>
      </w:r>
    </w:p>
    <w:p w14:paraId="1B3B511D">
      <w:pPr>
        <w:spacing w:after="0" w:line="240" w:lineRule="auto"/>
        <w:ind w:right="-1"/>
        <w:jc w:val="right"/>
        <w:textAlignment w:val="baseline"/>
        <w:rPr>
          <w:rFonts w:ascii="Times New Roman" w:hAnsi="Times New Roman"/>
          <w:b w:val="0"/>
          <w:bCs w:val="0"/>
          <w:sz w:val="20"/>
          <w:szCs w:val="20"/>
          <w:lang w:eastAsia="ru-RU"/>
        </w:rPr>
      </w:pPr>
      <w:r>
        <w:rPr>
          <w:rFonts w:ascii="Times New Roman" w:hAnsi="Times New Roman"/>
          <w:b w:val="0"/>
          <w:bCs w:val="0"/>
          <w:sz w:val="20"/>
          <w:szCs w:val="20"/>
          <w:lang w:eastAsia="ru-RU"/>
        </w:rPr>
        <w:t>Постановлением администрации</w:t>
      </w:r>
    </w:p>
    <w:p w14:paraId="7B00F5B0">
      <w:pPr>
        <w:spacing w:after="0" w:line="240" w:lineRule="auto"/>
        <w:ind w:right="-1"/>
        <w:jc w:val="right"/>
        <w:textAlignment w:val="baseline"/>
        <w:rPr>
          <w:rFonts w:hint="default" w:ascii="Times New Roman" w:hAnsi="Times New Roman"/>
          <w:b w:val="0"/>
          <w:bCs w:val="0"/>
          <w:sz w:val="20"/>
          <w:szCs w:val="20"/>
          <w:lang w:val="en-US" w:eastAsia="ru-RU"/>
        </w:rPr>
      </w:pPr>
      <w:r>
        <w:rPr>
          <w:rFonts w:ascii="Times New Roman" w:hAnsi="Times New Roman"/>
          <w:b w:val="0"/>
          <w:bCs w:val="0"/>
          <w:sz w:val="20"/>
          <w:szCs w:val="20"/>
          <w:lang w:eastAsia="ru-RU"/>
        </w:rPr>
        <w:t xml:space="preserve"> </w:t>
      </w:r>
      <w:r>
        <w:rPr>
          <w:rFonts w:hint="default" w:ascii="Times New Roman" w:hAnsi="Times New Roman"/>
          <w:b w:val="0"/>
          <w:bCs w:val="0"/>
          <w:sz w:val="20"/>
          <w:szCs w:val="20"/>
          <w:lang w:val="en-US" w:eastAsia="ru-RU"/>
        </w:rPr>
        <w:t>Шелтозерского вепсского</w:t>
      </w:r>
    </w:p>
    <w:p w14:paraId="7E5EEC2E">
      <w:pPr>
        <w:spacing w:after="0" w:line="240" w:lineRule="auto"/>
        <w:ind w:right="-1"/>
        <w:jc w:val="right"/>
        <w:textAlignment w:val="baseline"/>
        <w:rPr>
          <w:rFonts w:ascii="Times New Roman" w:hAnsi="Times New Roman"/>
          <w:b w:val="0"/>
          <w:bCs w:val="0"/>
          <w:sz w:val="20"/>
          <w:szCs w:val="20"/>
          <w:lang w:eastAsia="ru-RU"/>
        </w:rPr>
      </w:pPr>
      <w:r>
        <w:rPr>
          <w:rFonts w:hint="default" w:ascii="Times New Roman" w:hAnsi="Times New Roman"/>
          <w:b w:val="0"/>
          <w:bCs w:val="0"/>
          <w:sz w:val="20"/>
          <w:szCs w:val="20"/>
          <w:lang w:val="en-US" w:eastAsia="ru-RU"/>
        </w:rPr>
        <w:t xml:space="preserve"> </w:t>
      </w:r>
      <w:r>
        <w:rPr>
          <w:rFonts w:ascii="Times New Roman" w:hAnsi="Times New Roman"/>
          <w:b w:val="0"/>
          <w:bCs w:val="0"/>
          <w:sz w:val="20"/>
          <w:szCs w:val="20"/>
          <w:lang w:eastAsia="ru-RU"/>
        </w:rPr>
        <w:t xml:space="preserve">сельского поселения </w:t>
      </w:r>
    </w:p>
    <w:p w14:paraId="76702A40">
      <w:pPr>
        <w:spacing w:after="0" w:line="240" w:lineRule="auto"/>
        <w:ind w:right="-1"/>
        <w:jc w:val="right"/>
        <w:textAlignment w:val="baseline"/>
        <w:rPr>
          <w:rFonts w:hint="default" w:ascii="Times New Roman" w:hAnsi="Times New Roman"/>
          <w:sz w:val="20"/>
          <w:szCs w:val="20"/>
          <w:lang w:val="en-US"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от </w:t>
      </w:r>
      <w:r>
        <w:rPr>
          <w:rFonts w:hint="default" w:ascii="Times New Roman" w:hAnsi="Times New Roman"/>
          <w:sz w:val="20"/>
          <w:szCs w:val="20"/>
          <w:lang w:val="en-US" w:eastAsia="ru-RU"/>
        </w:rPr>
        <w:t>07.04.</w:t>
      </w:r>
      <w:r>
        <w:rPr>
          <w:rFonts w:ascii="Times New Roman" w:hAnsi="Times New Roman"/>
          <w:sz w:val="20"/>
          <w:szCs w:val="20"/>
          <w:lang w:eastAsia="ru-RU"/>
        </w:rPr>
        <w:t>202</w:t>
      </w:r>
      <w:r>
        <w:rPr>
          <w:rFonts w:hint="default" w:ascii="Times New Roman" w:hAnsi="Times New Roman"/>
          <w:sz w:val="20"/>
          <w:szCs w:val="20"/>
          <w:lang w:val="en-US" w:eastAsia="ru-RU"/>
        </w:rPr>
        <w:t>3</w:t>
      </w:r>
      <w:r>
        <w:rPr>
          <w:rFonts w:ascii="Times New Roman" w:hAnsi="Times New Roman"/>
          <w:sz w:val="20"/>
          <w:szCs w:val="20"/>
          <w:lang w:eastAsia="ru-RU"/>
        </w:rPr>
        <w:t xml:space="preserve"> г.  № </w:t>
      </w:r>
      <w:r>
        <w:rPr>
          <w:rFonts w:hint="default" w:ascii="Times New Roman" w:hAnsi="Times New Roman"/>
          <w:sz w:val="20"/>
          <w:szCs w:val="20"/>
          <w:lang w:val="en-US" w:eastAsia="ru-RU"/>
        </w:rPr>
        <w:t>14</w:t>
      </w:r>
    </w:p>
    <w:p w14:paraId="7D9375D0">
      <w:pPr>
        <w:jc w:val="right"/>
        <w:rPr>
          <w:rFonts w:ascii="Times New Roman" w:hAnsi="Times New Roman"/>
          <w:b/>
        </w:rPr>
      </w:pPr>
    </w:p>
    <w:p w14:paraId="55170240">
      <w:pPr>
        <w:spacing w:after="0" w:line="240" w:lineRule="auto"/>
        <w:ind w:right="-1"/>
        <w:jc w:val="center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выявления, пресечения самовольного строительства и принятия мер по сносу самовольных построек  на территории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муниципального района</w:t>
      </w:r>
    </w:p>
    <w:p w14:paraId="4DBFB9BA"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ru-RU"/>
        </w:rPr>
      </w:pPr>
    </w:p>
    <w:p w14:paraId="3758D303">
      <w:pPr>
        <w:spacing w:after="0" w:line="240" w:lineRule="auto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1. Общие положения</w:t>
      </w:r>
    </w:p>
    <w:p w14:paraId="0F4B5927">
      <w:pPr>
        <w:spacing w:after="0" w:line="240" w:lineRule="auto"/>
        <w:jc w:val="both"/>
        <w:rPr>
          <w:rFonts w:ascii="Times New Roman" w:hAnsi="Times New Roman" w:eastAsia="Calibri"/>
          <w:sz w:val="28"/>
          <w:szCs w:val="28"/>
          <w:lang w:eastAsia="ru-RU"/>
        </w:rPr>
      </w:pPr>
    </w:p>
    <w:p w14:paraId="07FFF2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textAlignment w:val="baseline"/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района.</w:t>
      </w:r>
    </w:p>
    <w:p w14:paraId="2E565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0" w:firstLine="560" w:firstLineChars="200"/>
        <w:jc w:val="both"/>
        <w:rPr>
          <w:rFonts w:ascii="Times New Roman" w:hAnsi="Times New Roman" w:eastAsia="Calibri"/>
          <w:b w:val="0"/>
          <w:bCs w:val="0"/>
          <w:sz w:val="28"/>
          <w:szCs w:val="28"/>
          <w:lang w:eastAsia="ru-RU"/>
        </w:rPr>
      </w:pPr>
    </w:p>
    <w:p w14:paraId="29DDFD2E">
      <w:pPr>
        <w:spacing w:after="0" w:line="240" w:lineRule="auto"/>
        <w:ind w:firstLine="567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2. Порядок выявления и пресечения самовольного строительства</w:t>
      </w:r>
    </w:p>
    <w:p w14:paraId="38CC08E3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</w:p>
    <w:p w14:paraId="56C18204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2.1. В целях выявления объектов самовольного строительства администрацией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создаётся комиссия по вопросам самовольного строительства (далее - комиссия).</w:t>
      </w:r>
    </w:p>
    <w:p w14:paraId="69690E09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2.2. Выявление объектов самовольного строительства осуществляется комиссией путём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14:paraId="4D76EE05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2.3. Объезды (обходы)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 Прионежского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муниципального района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осуществляются комиссией в соответствии с утверждёнными планами-графиками.</w:t>
      </w:r>
    </w:p>
    <w:p w14:paraId="08120779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Планы-графики объездов (обходов) территории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>, утверждаются ежегодно.</w:t>
      </w:r>
    </w:p>
    <w:p w14:paraId="45E864FD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2.4. При поступлении в администрацию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сообщения о фактах незаконного строительства (реконструкции) объекта, комиссия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регистрации сообщения должна произвести проверку факта, указанного в таком сообщении.</w:t>
      </w:r>
    </w:p>
    <w:p w14:paraId="0549E476">
      <w:pPr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 </w:t>
      </w:r>
    </w:p>
    <w:p w14:paraId="15D508EF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2.5. 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отсутствуют.</w:t>
      </w:r>
    </w:p>
    <w:p w14:paraId="7C2DB654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При проверке сообщения о факте незаконного строительства (реконструкции) 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14:paraId="6632BD90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2.6. После завершения обхода (объезда) или проверки сообщения о факте незаконного строительства (реконструкции) комиссия в течение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 20 </w:t>
      </w:r>
      <w:r>
        <w:rPr>
          <w:rFonts w:ascii="Times New Roman" w:hAnsi="Times New Roman" w:eastAsia="Calibri"/>
          <w:sz w:val="28"/>
          <w:szCs w:val="28"/>
          <w:lang w:eastAsia="ru-RU"/>
        </w:rPr>
        <w:t>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14:paraId="084B5ED9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а) о правообладателе земельного участка и целях предоставления земельного участка;</w:t>
      </w:r>
    </w:p>
    <w:p w14:paraId="53E66184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б) о необходимости получения разрешения на строительство для производимых на земельном участке работ;</w:t>
      </w:r>
    </w:p>
    <w:p w14:paraId="28CAD6E6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в) 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14:paraId="18FDECAB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г) о правообладателе (застройщике) объекта;</w:t>
      </w:r>
    </w:p>
    <w:p w14:paraId="7B7B2554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14:paraId="1A94B9ED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е) о соответствии объекта виду разрешённого использования земельного участка, иным градостроительным нормам и правилам.</w:t>
      </w:r>
    </w:p>
    <w:p w14:paraId="672B5A25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В случае отсутствия в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14:paraId="49944E1D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2.7. По результатам обхода (объезда) или проверки сообщения о факте незаконного строительства (реконструкции) комиссией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14:paraId="4FD61166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14:paraId="6BC61A68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>отсутствуют, в протоколе указывается, что объектов самовольного строительства не выявлено.</w:t>
      </w:r>
    </w:p>
    <w:p w14:paraId="539434A7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2.8. В случае если комиссией в процессе проведения мероприятий, указанных в настоящем разделе Порядка, выявлены объекты самовольного строительства (реконструкции), комиссия,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10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дней, со дня истечения срока, указанного в пункте 2.6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</w:t>
      </w:r>
      <w:r>
        <w:rPr>
          <w:rFonts w:ascii="Times New Roman" w:hAnsi="Times New Roman" w:eastAsia="Calibri"/>
          <w:color w:val="0000FF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ru-RU"/>
        </w:rPr>
        <w:t>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объёмов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14:paraId="74D442C9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К акту осмотра объекта приобщаются следующие документы, полученные комиссией в соответствии с пунктом 2.6 настоящего Порядка:</w:t>
      </w:r>
    </w:p>
    <w:p w14:paraId="0EDB5351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а)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 осмотра объекта. При отсутствии сведений в Едином государственном реестре недвижимости к акту осмотра объекта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 в отношении юридических лиц наименование и местонахождение, индивидуальный номер налогоплательщика, основной государственный регистрационный номер, в отношении физических лиц - фамилию, имя, отчество и адрес места жительства лица</w:t>
      </w:r>
      <w:r>
        <w:rPr>
          <w:rFonts w:ascii="Times New Roman" w:hAnsi="Times New Roman" w:eastAsia="Calibri"/>
          <w:sz w:val="28"/>
          <w:szCs w:val="28"/>
          <w:lang w:eastAsia="ru-RU"/>
        </w:rPr>
        <w:t>;</w:t>
      </w:r>
    </w:p>
    <w:p w14:paraId="0F86A88D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б)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копии правоустанавливающих документов на земельный участок (при наличии)</w:t>
      </w:r>
      <w:r>
        <w:rPr>
          <w:rFonts w:ascii="Times New Roman" w:hAnsi="Times New Roman" w:eastAsia="Calibri"/>
          <w:sz w:val="28"/>
          <w:szCs w:val="28"/>
          <w:lang w:eastAsia="ru-RU"/>
        </w:rPr>
        <w:t>;</w:t>
      </w:r>
    </w:p>
    <w:p w14:paraId="5E884C01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в) копии правоустанавливающих документов на объект (при наличии);</w:t>
      </w:r>
    </w:p>
    <w:p w14:paraId="78114035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г) 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14:paraId="7BC8967D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д) 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14:paraId="51D9EDB2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е) схема размещения объекта самовольного строительства на земельном участке с указанием параметров объекта.</w:t>
      </w:r>
    </w:p>
    <w:p w14:paraId="6808B8A5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2.9.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истечения срока, указанного в пункте 2.8, 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14:paraId="027504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Управление Федеральной службы государственной регистрации, кадастра и картографии по Республике Карелия;</w:t>
      </w:r>
    </w:p>
    <w:p w14:paraId="39FA5AA6">
      <w:pPr>
        <w:spacing w:after="0" w:line="240" w:lineRule="auto"/>
        <w:ind w:firstLine="709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- структурные подразделения Администрации Прионежского</w:t>
      </w:r>
      <w:r>
        <w:rPr>
          <w:rFonts w:hint="default" w:ascii="Times New Roman" w:hAnsi="Times New Roman"/>
          <w:spacing w:val="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 района Республики Карелия, уполномоченные на осуществление муниципального земельного контроля</w:t>
      </w:r>
      <w:r>
        <w:rPr>
          <w:rFonts w:ascii="Times New Roman" w:hAnsi="Times New Roman" w:eastAsia="Calibri"/>
          <w:sz w:val="28"/>
          <w:szCs w:val="28"/>
          <w:lang w:eastAsia="ru-RU"/>
        </w:rPr>
        <w:t>.</w:t>
      </w:r>
    </w:p>
    <w:p w14:paraId="2A336C39">
      <w:pPr>
        <w:spacing w:after="0" w:line="240" w:lineRule="auto"/>
        <w:ind w:firstLine="567"/>
        <w:jc w:val="both"/>
        <w:rPr>
          <w:rFonts w:ascii="Times New Roman" w:hAnsi="Times New Roman" w:eastAsia="Calibri"/>
          <w:bCs/>
          <w:sz w:val="28"/>
          <w:szCs w:val="28"/>
          <w:lang w:eastAsia="ru-RU"/>
        </w:rPr>
      </w:pPr>
      <w:r>
        <w:rPr>
          <w:rFonts w:ascii="Times New Roman" w:hAnsi="Times New Roman" w:eastAsia="Calibri"/>
          <w:bCs/>
          <w:sz w:val="28"/>
          <w:szCs w:val="28"/>
          <w:lang w:eastAsia="ru-RU"/>
        </w:rP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 сведения о соответствии выявленного объекта самовольного строительства разрешённому виду использования земельного участка.</w:t>
      </w:r>
    </w:p>
    <w:p w14:paraId="07292A81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2.10.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5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рабочих дней со дня составления акта включает сведения об объекте в Реестр объектов самовольного строительства (далее – Реестр). </w:t>
      </w:r>
    </w:p>
    <w:p w14:paraId="61037B55">
      <w:pPr>
        <w:spacing w:after="0" w:line="240" w:lineRule="auto"/>
        <w:ind w:firstLine="567"/>
        <w:jc w:val="both"/>
        <w:rPr>
          <w:rFonts w:hint="default" w:ascii="Times New Roman" w:hAnsi="Times New Roman" w:eastAsia="Calibri"/>
          <w:sz w:val="28"/>
          <w:szCs w:val="28"/>
          <w:lang w:val="en-US"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Реестр ведётся администрацией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отношении объектов, расположенных на территории Шелтозерского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 вепсского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сельского поселения, в электронном виде и размещается на официальном сайте администрации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информационно-телекоммуникационной сети «Интернет» по адресу: </w:t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fldChar w:fldCharType="begin"/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instrText xml:space="preserve"> HYPERLINK "https://sheltozero.ru/." </w:instrText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fldChar w:fldCharType="separate"/>
      </w:r>
      <w:r>
        <w:rPr>
          <w:rStyle w:val="4"/>
          <w:rFonts w:hint="default" w:ascii="Times New Roman" w:hAnsi="Times New Roman" w:eastAsia="Calibri"/>
          <w:sz w:val="28"/>
          <w:szCs w:val="28"/>
          <w:lang w:eastAsia="ru-RU"/>
        </w:rPr>
        <w:t>https://sheltozero.ru/</w:t>
      </w:r>
      <w:r>
        <w:rPr>
          <w:rStyle w:val="4"/>
          <w:rFonts w:hint="default" w:ascii="Times New Roman" w:hAnsi="Times New Roman" w:eastAsia="Calibri"/>
          <w:sz w:val="28"/>
          <w:szCs w:val="28"/>
          <w:lang w:val="en-US" w:eastAsia="ru-RU"/>
        </w:rPr>
        <w:t>.</w:t>
      </w:r>
      <w:r>
        <w:rPr>
          <w:rFonts w:hint="default" w:ascii="Times New Roman" w:hAnsi="Times New Roman" w:eastAsia="Calibri"/>
          <w:sz w:val="28"/>
          <w:szCs w:val="28"/>
          <w:lang w:eastAsia="ru-RU"/>
        </w:rPr>
        <w:fldChar w:fldCharType="end"/>
      </w:r>
    </w:p>
    <w:p w14:paraId="62910355">
      <w:pPr>
        <w:spacing w:after="0" w:line="240" w:lineRule="auto"/>
        <w:ind w:firstLine="567"/>
        <w:jc w:val="both"/>
        <w:rPr>
          <w:rFonts w:hint="default" w:ascii="Times New Roman" w:hAnsi="Times New Roman" w:eastAsia="Calibri"/>
          <w:sz w:val="28"/>
          <w:szCs w:val="28"/>
          <w:lang w:val="en-US" w:eastAsia="ru-RU"/>
        </w:rPr>
      </w:pPr>
    </w:p>
    <w:p w14:paraId="0F5EE372">
      <w:pPr>
        <w:spacing w:after="0" w:line="240" w:lineRule="auto"/>
        <w:ind w:firstLine="567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3. Порядок организации работы, направленной на снос самовольных построек в судебном порядке</w:t>
      </w:r>
    </w:p>
    <w:p w14:paraId="58A84287">
      <w:pPr>
        <w:spacing w:after="0" w:line="240" w:lineRule="auto"/>
        <w:ind w:firstLine="567"/>
        <w:jc w:val="center"/>
        <w:rPr>
          <w:rFonts w:ascii="Times New Roman" w:hAnsi="Times New Roman" w:eastAsia="Calibri"/>
          <w:sz w:val="28"/>
          <w:szCs w:val="28"/>
          <w:lang w:eastAsia="ru-RU"/>
        </w:rPr>
      </w:pPr>
    </w:p>
    <w:p w14:paraId="00AD1F93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>3.1. Организация работы по сносу самовольных построек осуществляется на основании вступившего в силу судебного акта о признании постройки самовольной и подлежащей сносу.</w:t>
      </w:r>
    </w:p>
    <w:p w14:paraId="525FF81F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3.2. Для инициирования судебного разбирательства о признании постройки самовольной и подлежащей сносу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в течение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>20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 со дня составления акта осмотра объекта, обеспечивает подготовку и подачу в соответствующий суд искового заявления о признании постройки самовольной и подлежащей сносу с заявлением об обеспечении иска в виде запрета совершать определённые действия, касающиеся предмета спора и (или) иные обеспечительные меры.</w:t>
      </w:r>
    </w:p>
    <w:p w14:paraId="00FBD595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При необходимости запроса сведений об ответчике по делу (с целью идентификации застройщика и (или) правообладателя земельного участка и объекта самовольного строительства), о предмете иска (с целью установления параметров объекта самовольного строительства, наличия (отсутствия) разрешительной документации, соответствия объекта выданной разрешительной документации (при её наличии) правилам землепользования и застройки) срок обращения в суд с исковым заявлением продлевается на срок, необходимый для получения указанных документов, но не более чем на </w:t>
      </w:r>
      <w:r>
        <w:rPr>
          <w:rFonts w:hint="default" w:ascii="Times New Roman" w:hAnsi="Times New Roman" w:eastAsia="Calibri"/>
          <w:sz w:val="28"/>
          <w:szCs w:val="28"/>
          <w:lang w:val="en-US" w:eastAsia="ru-RU"/>
        </w:rPr>
        <w:t xml:space="preserve">10 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рабочих дней.</w:t>
      </w:r>
    </w:p>
    <w:p w14:paraId="72F64D98">
      <w:pPr>
        <w:spacing w:after="0" w:line="240" w:lineRule="auto"/>
        <w:ind w:firstLine="567"/>
        <w:jc w:val="both"/>
        <w:rPr>
          <w:rFonts w:ascii="Times New Roman" w:hAnsi="Times New Roman" w:eastAsia="Calibri"/>
          <w:sz w:val="28"/>
          <w:szCs w:val="28"/>
          <w:lang w:eastAsia="ru-RU"/>
        </w:rPr>
      </w:pPr>
      <w:r>
        <w:rPr>
          <w:rFonts w:ascii="Times New Roman" w:hAnsi="Times New Roman" w:eastAsia="Calibri"/>
          <w:sz w:val="28"/>
          <w:szCs w:val="28"/>
          <w:lang w:eastAsia="ru-RU"/>
        </w:rPr>
        <w:t xml:space="preserve">3.3. При удовлетворении исковых требований, после вступления в законную силу судебного акта о сносе самовольной постройки, администрация </w:t>
      </w:r>
      <w:r>
        <w:rPr>
          <w:rFonts w:hint="default" w:ascii="Times New Roman" w:hAnsi="Times New Roman"/>
          <w:b w:val="0"/>
          <w:bCs w:val="0"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eastAsia="Calibri"/>
          <w:sz w:val="28"/>
          <w:szCs w:val="28"/>
          <w:lang w:eastAsia="ru-RU"/>
        </w:rPr>
        <w:t xml:space="preserve"> осуществляет мероприятия, направленные на исполнение судебного акта в порядке, предусмотренном Федеральным законом от 02.10.2007 № 229-ФЗ «Об исполнительном производстве».</w:t>
      </w:r>
    </w:p>
    <w:p w14:paraId="7DCE133D">
      <w:pPr>
        <w:shd w:val="clear" w:color="auto" w:fill="FFFFFF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 xml:space="preserve">Приложение № 1 к Порядку выявления, пресечения самовольного  строительства и принятия мер по сносу самовольных  построек  на  территории </w:t>
      </w:r>
      <w:r>
        <w:rPr>
          <w:rFonts w:hint="default" w:ascii="Times New Roman" w:hAnsi="Times New Roman"/>
          <w:b w:val="0"/>
          <w:bCs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сельского поселения</w:t>
      </w:r>
    </w:p>
    <w:p w14:paraId="0965B63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Протокол по результатам обхода (объезда) или проверки сообщения о факте незаконного строительства (реконструкции) </w:t>
      </w:r>
    </w:p>
    <w:p w14:paraId="3908C55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9"/>
          <w:szCs w:val="29"/>
          <w:lang w:eastAsia="ru-RU"/>
        </w:rPr>
      </w:pPr>
    </w:p>
    <w:p w14:paraId="5FC3733C"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 w14:paraId="34FBB003">
      <w:pPr>
        <w:shd w:val="clear" w:color="auto" w:fill="FFFFFF"/>
        <w:spacing w:after="0" w:line="240" w:lineRule="auto"/>
        <w:ind w:left="4820" w:right="-1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  строительства на территории </w:t>
      </w:r>
      <w:r>
        <w:rPr>
          <w:rFonts w:hint="default" w:ascii="Times New Roman" w:hAnsi="Times New Roman"/>
          <w:b w:val="0"/>
          <w:bCs w:val="0"/>
          <w:sz w:val="21"/>
          <w:szCs w:val="21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1"/>
          <w:szCs w:val="21"/>
          <w:lang w:eastAsia="ru-RU"/>
        </w:rPr>
        <w:t>сельского поселения</w:t>
      </w:r>
    </w:p>
    <w:p w14:paraId="3E6C772B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 w14:paraId="184231E6">
      <w:pPr>
        <w:shd w:val="clear" w:color="auto" w:fill="FFFFFF"/>
        <w:spacing w:after="0" w:line="240" w:lineRule="auto"/>
        <w:ind w:left="5103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>(Ф.И.О.)</w:t>
      </w:r>
    </w:p>
    <w:p w14:paraId="36FB0223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"_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_" _________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____ 20_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 г.</w:t>
      </w:r>
    </w:p>
    <w:p w14:paraId="12C8CF3D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0E43677A">
      <w:pPr>
        <w:shd w:val="clear" w:color="auto" w:fill="FFFFFF"/>
        <w:spacing w:after="0" w:line="240" w:lineRule="auto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 w14:paraId="6E61B6D5"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</w:p>
    <w:p w14:paraId="465B168A"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</w:p>
    <w:p w14:paraId="3BECC335"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ПРОТОКОЛ</w:t>
      </w:r>
    </w:p>
    <w:p w14:paraId="6EE15C67">
      <w:pPr>
        <w:pBdr>
          <w:bottom w:val="single" w:color="auto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по результатам обхода (объезда) или проверки сообщения о факте незаконного</w:t>
      </w:r>
      <w:r>
        <w:rPr>
          <w:rFonts w:hint="default" w:ascii="Times New Roman" w:hAnsi="Times New Roman"/>
          <w:b/>
          <w:spacing w:val="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строительства (реконструкции)</w:t>
      </w:r>
    </w:p>
    <w:p w14:paraId="05D0C16D"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6ED101E5"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                                                                                                              "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_" 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____________ 20_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 г.</w:t>
      </w:r>
    </w:p>
    <w:p w14:paraId="3D11FF5A"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37E7135F">
      <w:pPr>
        <w:pBdr>
          <w:bottom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53DE2E03">
      <w:pPr>
        <w:pBdr>
          <w:bottom w:val="single" w:color="auto" w:sz="12" w:space="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Члены комиссии по вопросам самовольного строительства на территории Ш</w:t>
      </w:r>
      <w:r>
        <w:rPr>
          <w:rFonts w:ascii="Times New Roman" w:hAnsi="Times New Roman" w:eastAsia="Calibri"/>
          <w:sz w:val="24"/>
          <w:szCs w:val="24"/>
          <w:lang w:eastAsia="ru-RU"/>
        </w:rPr>
        <w:t>елтозерского</w:t>
      </w:r>
      <w:r>
        <w:rPr>
          <w:rFonts w:hint="default" w:ascii="Times New Roman" w:hAnsi="Times New Roman" w:eastAsia="Calibri"/>
          <w:sz w:val="24"/>
          <w:szCs w:val="24"/>
          <w:lang w:val="en-US" w:eastAsia="ru-RU"/>
        </w:rPr>
        <w:t xml:space="preserve"> вепсского сельского поселения Прионежского муниципального района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 составе:</w:t>
      </w:r>
    </w:p>
    <w:p w14:paraId="21C0723A">
      <w:pPr>
        <w:pBdr>
          <w:bottom w:val="single" w:color="auto" w:sz="12" w:space="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11070E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>(Ф.И.О.)</w:t>
      </w:r>
    </w:p>
    <w:p w14:paraId="2EA059D4">
      <w:pPr>
        <w:pBdr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0CD9C102">
      <w:pP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/>
          <w:color w:val="000000" w:themeColor="text1"/>
          <w:spacing w:val="2"/>
          <w:sz w:val="21"/>
          <w:szCs w:val="21"/>
          <w:vertAlign w:val="baseline"/>
          <w:lang w:val="en-US"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 w14:paraId="45B362DD">
      <w:pPr>
        <w:pBdr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between w:val="none" w:color="auto" w:sz="0" w:space="0"/>
        </w:pBdr>
        <w:shd w:val="clear" w:color="auto" w:fill="FFFFFF"/>
        <w:spacing w:after="0" w:line="240" w:lineRule="auto"/>
        <w:jc w:val="left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</w:p>
    <w:p w14:paraId="014CFA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 w14:paraId="5146BB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4AE600A2">
      <w:pPr>
        <w:pBdr>
          <w:bottom w:val="single" w:color="auto" w:sz="12" w:space="0"/>
        </w:pBd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произвели обследование территории в границах: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 </w:t>
      </w:r>
    </w:p>
    <w:p w14:paraId="2B668A15">
      <w:pPr>
        <w:pBdr>
          <w:bottom w:val="single" w:color="000000" w:sz="4" w:space="1"/>
        </w:pBd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/>
          <w:spacing w:val="2"/>
          <w:sz w:val="21"/>
          <w:szCs w:val="21"/>
          <w:lang w:val="en-US" w:eastAsia="ru-RU"/>
        </w:rPr>
      </w:pPr>
    </w:p>
    <w:p w14:paraId="34CB9ED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в результате обследования установлено:</w:t>
      </w:r>
    </w:p>
    <w:tbl>
      <w:tblPr>
        <w:tblStyle w:val="3"/>
        <w:tblW w:w="948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49"/>
        <w:gridCol w:w="6139"/>
      </w:tblGrid>
      <w:tr w14:paraId="518F62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3349" w:type="dxa"/>
            <w:noWrap w:val="0"/>
            <w:vAlign w:val="top"/>
          </w:tcPr>
          <w:p w14:paraId="184C6B2C">
            <w:pPr>
              <w:spacing w:after="0" w:line="240" w:lineRule="auto"/>
              <w:rPr>
                <w:rFonts w:ascii="Times New Roman" w:hAnsi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6139" w:type="dxa"/>
            <w:noWrap w:val="0"/>
            <w:vAlign w:val="top"/>
          </w:tcPr>
          <w:p w14:paraId="5D224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59291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693524F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4FF6FD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Признаки самовольной постройки</w:t>
            </w:r>
          </w:p>
        </w:tc>
      </w:tr>
      <w:tr w14:paraId="19231E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33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750AA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64838755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</w:tbl>
    <w:p w14:paraId="149FDA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</w:t>
      </w:r>
    </w:p>
    <w:p w14:paraId="7C05353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* Если  выявлены  - перечислить какие  признаки, если не выявлены - сделать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запись: "не выявлены".</w:t>
      </w:r>
    </w:p>
    <w:p w14:paraId="73136A1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2AB7585A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Подписи членов комиссии:</w:t>
      </w:r>
    </w:p>
    <w:p w14:paraId="23D0B1AB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_______________________________________________                    ______________________________</w:t>
      </w:r>
    </w:p>
    <w:p w14:paraId="17F362A9"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  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>                                                    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 w14:paraId="4D808560"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 w14:paraId="332451BC"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>                                                       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 w14:paraId="1C25A234"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 w14:paraId="5A3136DF"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                                                      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                                                 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 w14:paraId="1DD8AE3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2D2D2D"/>
          <w:spacing w:val="2"/>
          <w:sz w:val="20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br w:type="page"/>
      </w:r>
    </w:p>
    <w:p w14:paraId="5D1CF02A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2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Приложение № 2 к Порядку выявления, пресечения самовольного  строительства и принятия мер по сносу самовольных  построек  на  территории </w:t>
      </w:r>
      <w:r>
        <w:rPr>
          <w:rFonts w:hint="default" w:ascii="Times New Roman" w:hAnsi="Times New Roman"/>
          <w:b w:val="0"/>
          <w:bCs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сельского поселения</w:t>
      </w:r>
    </w:p>
    <w:p w14:paraId="3A1DDC35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</w:p>
    <w:p w14:paraId="42F43F8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Акт осмотра объекта самовольного строительства </w:t>
      </w:r>
    </w:p>
    <w:p w14:paraId="407D6F8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0734298">
      <w:pPr>
        <w:shd w:val="clear" w:color="auto" w:fill="FFFFFF"/>
        <w:spacing w:after="0" w:line="315" w:lineRule="atLeast"/>
        <w:ind w:left="5103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633E1C0E">
      <w:pPr>
        <w:shd w:val="clear" w:color="auto" w:fill="FFFFFF"/>
        <w:tabs>
          <w:tab w:val="left" w:pos="4678"/>
        </w:tabs>
        <w:spacing w:after="0" w:line="240" w:lineRule="auto"/>
        <w:ind w:left="4820"/>
        <w:textAlignment w:val="baseline"/>
        <w:rPr>
          <w:rFonts w:ascii="Times New Roman" w:hAnsi="Times New Roman"/>
          <w:b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b/>
          <w:spacing w:val="2"/>
          <w:sz w:val="21"/>
          <w:szCs w:val="21"/>
          <w:lang w:eastAsia="ru-RU"/>
        </w:rPr>
        <w:t>УТВЕРЖДАЮ:</w:t>
      </w:r>
    </w:p>
    <w:p w14:paraId="0013A7AF">
      <w:pPr>
        <w:shd w:val="clear" w:color="auto" w:fill="FFFFFF"/>
        <w:spacing w:after="0" w:line="240" w:lineRule="auto"/>
        <w:ind w:left="4820" w:right="-1"/>
        <w:jc w:val="both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 xml:space="preserve">председатель комиссии по вопросам самовольного строительства на территории </w:t>
      </w:r>
      <w:r>
        <w:rPr>
          <w:rFonts w:hint="default" w:ascii="Times New Roman" w:hAnsi="Times New Roman"/>
          <w:b w:val="0"/>
          <w:bCs w:val="0"/>
          <w:sz w:val="21"/>
          <w:szCs w:val="21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sz w:val="21"/>
          <w:szCs w:val="21"/>
          <w:lang w:eastAsia="ru-RU"/>
        </w:rPr>
        <w:t>сельского поселения</w:t>
      </w:r>
    </w:p>
    <w:p w14:paraId="3DA79662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_________________________________________</w:t>
      </w:r>
    </w:p>
    <w:p w14:paraId="77296D96">
      <w:pPr>
        <w:shd w:val="clear" w:color="auto" w:fill="FFFFFF"/>
        <w:spacing w:after="0" w:line="315" w:lineRule="atLeast"/>
        <w:ind w:left="4820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(Ф.И.О.)</w:t>
      </w:r>
    </w:p>
    <w:p w14:paraId="29541FD2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"_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_" __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___________ 20_</w:t>
      </w: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</w:t>
      </w:r>
      <w:r>
        <w:rPr>
          <w:rFonts w:ascii="Times New Roman" w:hAnsi="Times New Roman"/>
          <w:spacing w:val="2"/>
          <w:sz w:val="21"/>
          <w:szCs w:val="21"/>
          <w:lang w:eastAsia="ru-RU"/>
        </w:rPr>
        <w:t>_ г.</w:t>
      </w:r>
    </w:p>
    <w:p w14:paraId="2891F0E7">
      <w:pPr>
        <w:shd w:val="clear" w:color="auto" w:fill="FFFFFF"/>
        <w:spacing w:after="0" w:line="315" w:lineRule="atLeast"/>
        <w:ind w:left="4820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lang w:eastAsia="ru-RU"/>
        </w:rPr>
        <w:t>М.П.</w:t>
      </w:r>
    </w:p>
    <w:p w14:paraId="125531EB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4"/>
          <w:szCs w:val="24"/>
          <w:lang w:eastAsia="ru-RU"/>
        </w:rPr>
      </w:pPr>
    </w:p>
    <w:p w14:paraId="29F1990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АКТ</w:t>
      </w:r>
    </w:p>
    <w:p w14:paraId="0BA01BA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осмотра объекта самовольного строительства</w:t>
      </w:r>
    </w:p>
    <w:p w14:paraId="08FA773B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76F8928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37076092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"_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_" _____________ 20_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 г.                                                            Время: 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</w:t>
      </w:r>
    </w:p>
    <w:p w14:paraId="18BE8132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4C479C3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Члены комиссии по вопросам самовольного строительства на территории Шелтозерского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 xml:space="preserve"> вепсского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Прионежского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 xml:space="preserve"> муниципального района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в составе:</w:t>
      </w:r>
    </w:p>
    <w:p w14:paraId="1FE6EEBB">
      <w:pPr>
        <w:pBdr>
          <w:bottom w:val="single" w:color="auto" w:sz="4" w:space="1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74E3E0A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 w14:paraId="1E8A2363">
      <w:pPr>
        <w:pBdr>
          <w:bottom w:val="single" w:color="auto" w:sz="4" w:space="1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0EDD337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 w14:paraId="1E3FBA86">
      <w:pPr>
        <w:pBdr>
          <w:bottom w:val="single" w:color="auto" w:sz="4" w:space="1"/>
        </w:pBd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</w:p>
    <w:p w14:paraId="13358A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</w:pPr>
      <w:r>
        <w:rPr>
          <w:rFonts w:ascii="Times New Roman" w:hAnsi="Times New Roman"/>
          <w:spacing w:val="2"/>
          <w:sz w:val="21"/>
          <w:szCs w:val="21"/>
          <w:vertAlign w:val="superscript"/>
          <w:lang w:eastAsia="ru-RU"/>
        </w:rPr>
        <w:t xml:space="preserve"> (Ф.И.О.)</w:t>
      </w:r>
    </w:p>
    <w:p w14:paraId="4195387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произвели обследование объекта:</w:t>
      </w:r>
    </w:p>
    <w:p w14:paraId="48464D0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наименование объекта: __________________________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____________________________________,</w:t>
      </w:r>
    </w:p>
    <w:p w14:paraId="201E25F1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адрес (адресный ориентир) объекта: ___________________________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________________________,</w:t>
      </w:r>
    </w:p>
    <w:p w14:paraId="7F049612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кадастровый номер: ________________________________________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_________________________.</w:t>
      </w:r>
    </w:p>
    <w:p w14:paraId="3AD97B7E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2B19271D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Сведения о правообладателе земельного участка: </w:t>
      </w:r>
    </w:p>
    <w:p w14:paraId="1D1440C1">
      <w:pPr>
        <w:keepNext w:val="0"/>
        <w:keepLines w:val="0"/>
        <w:pageBreakBefore w:val="0"/>
        <w:widowControl/>
        <w:pBdr>
          <w:between w:val="single" w:color="auto" w:sz="4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37CF8525">
      <w:pPr>
        <w:keepNext w:val="0"/>
        <w:keepLines w:val="0"/>
        <w:pageBreakBefore w:val="0"/>
        <w:widowControl/>
        <w:pBdr>
          <w:between w:val="single" w:color="auto" w:sz="4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2A76DF97">
      <w:pPr>
        <w:keepNext w:val="0"/>
        <w:keepLines w:val="0"/>
        <w:pageBreakBefore w:val="0"/>
        <w:widowControl/>
        <w:pBdr>
          <w:between w:val="single" w:color="auto" w:sz="4" w:space="1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7D663A2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"/>
          <w:szCs w:val="2"/>
          <w:lang w:eastAsia="ru-RU"/>
        </w:rPr>
      </w:pPr>
    </w:p>
    <w:p w14:paraId="147225E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фамилия, имя, отчество и адрес места жительства лица, телефоны; если застройщик (правообладатель) не установлен, указывается: "не установлен")</w:t>
      </w:r>
    </w:p>
    <w:p w14:paraId="597DCA98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 Сведения о земельном участке:</w:t>
      </w:r>
    </w:p>
    <w:p w14:paraId="7DE740B0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2.1.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________________________________________________________________________________________</w:t>
      </w:r>
    </w:p>
    <w:p w14:paraId="4BEC4B6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 (реквизиты правоустанавливающих документов на земельный участок)</w:t>
      </w:r>
    </w:p>
    <w:p w14:paraId="6D9C795C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2.2.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________________________________________________________________________________________</w:t>
      </w:r>
    </w:p>
    <w:p w14:paraId="0044583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(вид разрешённого использования земельного участка)</w:t>
      </w:r>
    </w:p>
    <w:p w14:paraId="6F8305F2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2.3.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________________________________________________________________________________________</w:t>
      </w:r>
    </w:p>
    <w:p w14:paraId="34725F4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 (сведения о нахождении земельного участка в зонах с особыми условиями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использования территории или территории общего пользования либо полосы отвода</w:t>
      </w:r>
    </w:p>
    <w:p w14:paraId="686742F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инженерных сетей федерального, регионального или местного значения)</w:t>
      </w:r>
    </w:p>
    <w:p w14:paraId="0AB3E1B1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2D95454F">
      <w:pPr>
        <w:shd w:val="clear" w:color="auto" w:fill="FFFFFF"/>
        <w:spacing w:after="0" w:line="315" w:lineRule="atLeast"/>
        <w:textAlignment w:val="baseline"/>
        <w:rPr>
          <w:rFonts w:hint="default" w:ascii="Times New Roman" w:hAnsi="Times New Roman"/>
          <w:spacing w:val="2"/>
          <w:sz w:val="24"/>
          <w:szCs w:val="24"/>
          <w:lang w:val="en-US"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3. Состояние объекта: 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_________________________________________________________</w:t>
      </w:r>
    </w:p>
    <w:p w14:paraId="4B34F926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>____________________________________________________________________________</w:t>
      </w:r>
    </w:p>
    <w:p w14:paraId="63BDED3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 (описание выполненных/выполняемых работ с указанием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их характера: строительство, реконструкция)</w:t>
      </w:r>
    </w:p>
    <w:p w14:paraId="187B6D20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7755597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В результате осмотра установлено:</w:t>
      </w:r>
      <w:r>
        <w:rPr>
          <w:rFonts w:hint="default" w:ascii="Times New Roman" w:hAnsi="Times New Roman"/>
          <w:spacing w:val="2"/>
          <w:sz w:val="24"/>
          <w:szCs w:val="24"/>
          <w:lang w:val="en-US" w:eastAsia="ru-RU"/>
        </w:rPr>
        <w:t xml:space="preserve"> ______________________________________________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14:paraId="27D2E134">
      <w:pPr>
        <w:shd w:val="clear" w:color="auto" w:fill="FFFFFF"/>
        <w:spacing w:after="0" w:line="315" w:lineRule="atLeast"/>
        <w:ind w:firstLine="4182" w:firstLineChars="2050"/>
        <w:jc w:val="both"/>
        <w:textAlignment w:val="baseline"/>
        <w:rPr>
          <w:rFonts w:ascii="Times New Roman" w:hAnsi="Times New Roman"/>
          <w:spacing w:val="2"/>
          <w:sz w:val="20"/>
          <w:szCs w:val="20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0"/>
          <w:vertAlign w:val="superscript"/>
          <w:lang w:eastAsia="ru-RU"/>
        </w:rPr>
        <w:t xml:space="preserve"> (содержание выявленных нарушений со ссылкой на нормативные правовые акты)</w:t>
      </w:r>
    </w:p>
    <w:p w14:paraId="2B1AF78B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</w:p>
    <w:p w14:paraId="56420DCF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17CE22A6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2E970A9B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24C454A5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272FC0D8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1F41214E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0FBC3872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2AEAEB85">
      <w:pPr>
        <w:pBdr>
          <w:between w:val="single" w:color="auto" w:sz="4" w:space="1"/>
        </w:pBd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</w:p>
    <w:p w14:paraId="736CD245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pacing w:val="2"/>
          <w:sz w:val="21"/>
          <w:szCs w:val="21"/>
          <w:lang w:eastAsia="ru-RU"/>
        </w:rPr>
      </w:pPr>
    </w:p>
    <w:p w14:paraId="68C23A6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Подписи членов комиссии:</w:t>
      </w:r>
    </w:p>
    <w:p w14:paraId="6206B0A7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hint="default" w:ascii="Times New Roman" w:hAnsi="Times New Roman"/>
          <w:spacing w:val="2"/>
          <w:sz w:val="21"/>
          <w:szCs w:val="21"/>
          <w:lang w:val="en-US" w:eastAsia="ru-RU"/>
        </w:rPr>
        <w:t>_______________________________________________                    ______________________________</w:t>
      </w:r>
    </w:p>
    <w:p w14:paraId="39EAEA48"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 xml:space="preserve">(подпись)        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 xml:space="preserve">                                                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 w14:paraId="6284E276"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 w14:paraId="33E46F40"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t>                                                       </w:t>
      </w: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 xml:space="preserve">                          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 w14:paraId="74021F7B">
      <w:pPr>
        <w:pBdr>
          <w:between w:val="single" w:color="auto" w:sz="4" w:space="1"/>
        </w:pBdr>
        <w:shd w:val="clear" w:color="auto" w:fill="FFFFFF"/>
        <w:spacing w:after="0" w:line="240" w:lineRule="auto"/>
        <w:textAlignment w:val="baseline"/>
        <w:rPr>
          <w:rFonts w:hint="default" w:ascii="Times New Roman" w:hAnsi="Times New Roman"/>
          <w:spacing w:val="2"/>
          <w:sz w:val="20"/>
          <w:szCs w:val="24"/>
          <w:lang w:val="en-US" w:eastAsia="ru-RU"/>
        </w:rPr>
      </w:pPr>
      <w:r>
        <w:rPr>
          <w:rFonts w:hint="default" w:ascii="Times New Roman" w:hAnsi="Times New Roman"/>
          <w:spacing w:val="2"/>
          <w:sz w:val="20"/>
          <w:szCs w:val="24"/>
          <w:lang w:val="en-US" w:eastAsia="ru-RU"/>
        </w:rPr>
        <w:t>_________________________________________________                      _______________________________</w:t>
      </w:r>
    </w:p>
    <w:p w14:paraId="1CCC735E">
      <w:pPr>
        <w:shd w:val="clear" w:color="auto" w:fill="FFFFFF"/>
        <w:spacing w:after="0" w:line="240" w:lineRule="auto"/>
        <w:ind w:firstLine="2142" w:firstLineChars="1050"/>
        <w:jc w:val="both"/>
        <w:textAlignment w:val="baseline"/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(подпись)                                                        </w:t>
      </w:r>
      <w:r>
        <w:rPr>
          <w:rFonts w:hint="default" w:ascii="Times New Roman" w:hAnsi="Times New Roman"/>
          <w:spacing w:val="2"/>
          <w:sz w:val="20"/>
          <w:szCs w:val="24"/>
          <w:vertAlign w:val="superscript"/>
          <w:lang w:val="en-US" w:eastAsia="ru-RU"/>
        </w:rPr>
        <w:t xml:space="preserve">                                                                                       </w:t>
      </w:r>
      <w:r>
        <w:rPr>
          <w:rFonts w:ascii="Times New Roman" w:hAnsi="Times New Roman"/>
          <w:spacing w:val="2"/>
          <w:sz w:val="20"/>
          <w:szCs w:val="24"/>
          <w:vertAlign w:val="superscript"/>
          <w:lang w:eastAsia="ru-RU"/>
        </w:rPr>
        <w:t>(Ф.И.О.)</w:t>
      </w:r>
    </w:p>
    <w:p w14:paraId="694BE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 w14:paraId="03F6ED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 w14:paraId="6042F29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 w14:paraId="3179C9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 w14:paraId="164405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 w14:paraId="64A3D6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</w:p>
    <w:p w14:paraId="7495C7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b/>
          <w:spacing w:val="2"/>
          <w:sz w:val="20"/>
          <w:szCs w:val="24"/>
          <w:lang w:eastAsia="ru-RU"/>
        </w:rPr>
        <w:t>Примечание.</w:t>
      </w:r>
    </w:p>
    <w:p w14:paraId="1261557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0"/>
          <w:szCs w:val="24"/>
          <w:lang w:eastAsia="ru-RU"/>
        </w:rPr>
      </w:pPr>
      <w:r>
        <w:rPr>
          <w:rFonts w:ascii="Times New Roman" w:hAnsi="Times New Roman"/>
          <w:spacing w:val="2"/>
          <w:sz w:val="20"/>
          <w:szCs w:val="24"/>
          <w:lang w:eastAsia="ru-RU"/>
        </w:rPr>
        <w:t>К  акту  осмотра  объекта самовольного строительства в обязательном порядке прилагаются обосновывающие его материалы.</w:t>
      </w:r>
      <w:r>
        <w:rPr>
          <w:rFonts w:ascii="Times New Roman" w:hAnsi="Times New Roman"/>
          <w:spacing w:val="2"/>
          <w:sz w:val="20"/>
          <w:szCs w:val="24"/>
          <w:lang w:eastAsia="ru-RU"/>
        </w:rPr>
        <w:br w:type="page"/>
      </w:r>
    </w:p>
    <w:p w14:paraId="13D74232">
      <w:pPr>
        <w:shd w:val="clear" w:color="auto" w:fill="FFFFFF"/>
        <w:spacing w:after="0" w:line="240" w:lineRule="auto"/>
        <w:ind w:left="482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0"/>
          <w:szCs w:val="20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pacing w:val="2"/>
          <w:sz w:val="20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Приложение № 3 к Порядку выявления, пресечения самовольного строительства и принятия мер по сносу самовольных  построек  на  территории </w:t>
      </w:r>
      <w:r>
        <w:rPr>
          <w:rFonts w:hint="default" w:ascii="Times New Roman" w:hAnsi="Times New Roman"/>
          <w:b w:val="0"/>
          <w:bCs w:val="0"/>
          <w:color w:val="000000" w:themeColor="text1"/>
          <w:sz w:val="20"/>
          <w:szCs w:val="20"/>
          <w:lang w:val="en-US" w:eastAsia="ru-RU"/>
          <w14:textFill>
            <w14:solidFill>
              <w14:schemeClr w14:val="tx1"/>
            </w14:solidFill>
          </w14:textFill>
        </w:rPr>
        <w:t xml:space="preserve">Шелтозерского вепсского </w:t>
      </w:r>
      <w:r>
        <w:rPr>
          <w:rFonts w:ascii="Times New Roman" w:hAnsi="Times New Roman"/>
          <w:b w:val="0"/>
          <w:bCs w:val="0"/>
          <w:color w:val="000000" w:themeColor="text1"/>
          <w:sz w:val="20"/>
          <w:szCs w:val="20"/>
          <w:lang w:eastAsia="ru-RU"/>
          <w14:textFill>
            <w14:solidFill>
              <w14:schemeClr w14:val="tx1"/>
            </w14:solidFill>
          </w14:textFill>
        </w:rPr>
        <w:t>сельского поселения</w:t>
      </w:r>
    </w:p>
    <w:p w14:paraId="29353D85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spacing w:val="2"/>
          <w:sz w:val="20"/>
          <w:szCs w:val="21"/>
          <w:lang w:eastAsia="ru-RU"/>
        </w:rPr>
      </w:pPr>
    </w:p>
    <w:p w14:paraId="4C6AF951">
      <w:pPr>
        <w:shd w:val="clear" w:color="auto" w:fill="FFFFFF"/>
        <w:spacing w:after="0" w:line="240" w:lineRule="auto"/>
        <w:ind w:left="4536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</w:p>
    <w:p w14:paraId="226CD4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>РЕЕСТР</w:t>
      </w:r>
    </w:p>
    <w:p w14:paraId="79BDEDB6">
      <w:pPr>
        <w:shd w:val="clear" w:color="auto" w:fill="FFFFFF"/>
        <w:tabs>
          <w:tab w:val="left" w:pos="6237"/>
        </w:tabs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2"/>
          <w:sz w:val="28"/>
          <w:szCs w:val="28"/>
          <w:lang w:eastAsia="ru-RU"/>
        </w:rPr>
        <w:t xml:space="preserve">выявленных объектов самовольного строительства на территории 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Шелтозерского вепсского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сельского поселения</w:t>
      </w:r>
    </w:p>
    <w:p w14:paraId="67C758DC">
      <w:pPr>
        <w:shd w:val="clear" w:color="auto" w:fill="FFFFFF"/>
        <w:tabs>
          <w:tab w:val="left" w:pos="6237"/>
        </w:tabs>
        <w:spacing w:after="0" w:line="240" w:lineRule="auto"/>
        <w:jc w:val="center"/>
        <w:textAlignment w:val="baseline"/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Прионежского</w:t>
      </w:r>
      <w:r>
        <w:rPr>
          <w:rFonts w:hint="default" w:ascii="Times New Roman" w:hAnsi="Times New Roman"/>
          <w:b/>
          <w:bCs/>
          <w:sz w:val="28"/>
          <w:szCs w:val="28"/>
          <w:lang w:val="en-US" w:eastAsia="ru-RU"/>
        </w:rPr>
        <w:t xml:space="preserve"> муниципального района</w:t>
      </w:r>
    </w:p>
    <w:p w14:paraId="160C34A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1211"/>
        <w:gridCol w:w="1658"/>
        <w:gridCol w:w="1257"/>
        <w:gridCol w:w="1211"/>
        <w:gridCol w:w="1046"/>
        <w:gridCol w:w="1046"/>
        <w:gridCol w:w="1375"/>
      </w:tblGrid>
      <w:tr w14:paraId="325018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51" w:type="dxa"/>
            <w:noWrap w:val="0"/>
            <w:vAlign w:val="top"/>
          </w:tcPr>
          <w:p w14:paraId="562480E2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 w:val="0"/>
            <w:vAlign w:val="top"/>
          </w:tcPr>
          <w:p w14:paraId="3E7838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noWrap w:val="0"/>
            <w:vAlign w:val="top"/>
          </w:tcPr>
          <w:p w14:paraId="0B525C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noWrap w:val="0"/>
            <w:vAlign w:val="top"/>
          </w:tcPr>
          <w:p w14:paraId="7CD2FE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noWrap w:val="0"/>
            <w:vAlign w:val="top"/>
          </w:tcPr>
          <w:p w14:paraId="238262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 w:val="0"/>
            <w:vAlign w:val="top"/>
          </w:tcPr>
          <w:p w14:paraId="179A13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noWrap w:val="0"/>
            <w:vAlign w:val="top"/>
          </w:tcPr>
          <w:p w14:paraId="08184A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noWrap w:val="0"/>
            <w:vAlign w:val="top"/>
          </w:tcPr>
          <w:p w14:paraId="5210F3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14:paraId="73BBD4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DDD31DE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58E5DE51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выявления объекта самовольного строительства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81E94F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6B56C30F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866AF2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предъявления искового заявления о сносе в суд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44F1D0D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рассмотрения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30FB54CD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 возбуждения исполнительного производства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2948D265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 исполнения</w:t>
            </w:r>
          </w:p>
        </w:tc>
      </w:tr>
      <w:tr w14:paraId="2CD8C6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4F4AF10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71A390C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62C7C86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52391C5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53942B1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42AE20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7A6EA01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5BEE53F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14:paraId="75422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39171B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366621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30629A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1373B8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40B948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3156EE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20FE97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49" w:type="dxa"/>
              <w:bottom w:w="0" w:type="dxa"/>
              <w:right w:w="149" w:type="dxa"/>
            </w:tcMar>
            <w:vAlign w:val="top"/>
          </w:tcPr>
          <w:p w14:paraId="010533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EA8CECB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1AD55435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3F28C1B8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51D8674E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</w:t>
      </w:r>
    </w:p>
    <w:p w14:paraId="724921D7"/>
    <w:sectPr>
      <w:pgSz w:w="11906" w:h="16838"/>
      <w:pgMar w:top="1134" w:right="850" w:bottom="1134" w:left="1701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CC24B"/>
    <w:multiLevelType w:val="singleLevel"/>
    <w:tmpl w:val="154CC24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233E4173"/>
    <w:multiLevelType w:val="multilevel"/>
    <w:tmpl w:val="233E4173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E6"/>
    <w:rsid w:val="000D4549"/>
    <w:rsid w:val="001447FB"/>
    <w:rsid w:val="0018620B"/>
    <w:rsid w:val="00191128"/>
    <w:rsid w:val="001B06E1"/>
    <w:rsid w:val="002653A4"/>
    <w:rsid w:val="00275239"/>
    <w:rsid w:val="002E07DB"/>
    <w:rsid w:val="0035266F"/>
    <w:rsid w:val="00397D30"/>
    <w:rsid w:val="003B0A7D"/>
    <w:rsid w:val="003C7261"/>
    <w:rsid w:val="004431E9"/>
    <w:rsid w:val="00455704"/>
    <w:rsid w:val="004B4888"/>
    <w:rsid w:val="00557980"/>
    <w:rsid w:val="00571404"/>
    <w:rsid w:val="005868FD"/>
    <w:rsid w:val="005A5064"/>
    <w:rsid w:val="005A50E6"/>
    <w:rsid w:val="005A695F"/>
    <w:rsid w:val="005F291F"/>
    <w:rsid w:val="0061331F"/>
    <w:rsid w:val="0061680D"/>
    <w:rsid w:val="00647F9C"/>
    <w:rsid w:val="00651AD7"/>
    <w:rsid w:val="006F5966"/>
    <w:rsid w:val="00723076"/>
    <w:rsid w:val="00750475"/>
    <w:rsid w:val="00770F00"/>
    <w:rsid w:val="00857C40"/>
    <w:rsid w:val="00864913"/>
    <w:rsid w:val="00901BB9"/>
    <w:rsid w:val="00972A87"/>
    <w:rsid w:val="009761A4"/>
    <w:rsid w:val="009A37BE"/>
    <w:rsid w:val="009A7951"/>
    <w:rsid w:val="00A44306"/>
    <w:rsid w:val="00A87ED7"/>
    <w:rsid w:val="00AA481C"/>
    <w:rsid w:val="00B34E6C"/>
    <w:rsid w:val="00B64A2F"/>
    <w:rsid w:val="00B829AC"/>
    <w:rsid w:val="00BC6AC8"/>
    <w:rsid w:val="00C11297"/>
    <w:rsid w:val="00DF1410"/>
    <w:rsid w:val="00E23080"/>
    <w:rsid w:val="00EB0283"/>
    <w:rsid w:val="00EB4970"/>
    <w:rsid w:val="00EF44FA"/>
    <w:rsid w:val="00F31E83"/>
    <w:rsid w:val="00F65500"/>
    <w:rsid w:val="00FF52DF"/>
    <w:rsid w:val="01286F45"/>
    <w:rsid w:val="08990778"/>
    <w:rsid w:val="108715B2"/>
    <w:rsid w:val="129805C2"/>
    <w:rsid w:val="48E609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Plain Text"/>
    <w:basedOn w:val="1"/>
    <w:link w:val="13"/>
    <w:uiPriority w:val="0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6">
    <w:name w:val="paragrap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normaltextrun"/>
    <w:basedOn w:val="2"/>
    <w:qFormat/>
    <w:uiPriority w:val="0"/>
  </w:style>
  <w:style w:type="character" w:customStyle="1" w:styleId="8">
    <w:name w:val="eop"/>
    <w:basedOn w:val="2"/>
    <w:uiPriority w:val="0"/>
  </w:style>
  <w:style w:type="character" w:customStyle="1" w:styleId="9">
    <w:name w:val="contextualspellingandgrammarerror"/>
    <w:basedOn w:val="2"/>
    <w:uiPriority w:val="0"/>
  </w:style>
  <w:style w:type="character" w:customStyle="1" w:styleId="10">
    <w:name w:val="spellingerror"/>
    <w:basedOn w:val="2"/>
    <w:uiPriority w:val="0"/>
  </w:style>
  <w:style w:type="character" w:customStyle="1" w:styleId="11">
    <w:name w:val="scxw115505198"/>
    <w:basedOn w:val="2"/>
    <w:uiPriority w:val="0"/>
  </w:style>
  <w:style w:type="character" w:customStyle="1" w:styleId="12">
    <w:name w:val="scxw246898185"/>
    <w:basedOn w:val="2"/>
    <w:uiPriority w:val="0"/>
  </w:style>
  <w:style w:type="character" w:customStyle="1" w:styleId="13">
    <w:name w:val="Текст Знак"/>
    <w:basedOn w:val="2"/>
    <w:link w:val="5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styleId="15">
    <w:name w:val="No Spacing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6">
    <w:name w:val="formattext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10</Pages>
  <Words>1312</Words>
  <Characters>7481</Characters>
  <Lines>62</Lines>
  <Paragraphs>17</Paragraphs>
  <TotalTime>33</TotalTime>
  <ScaleCrop>false</ScaleCrop>
  <LinksUpToDate>false</LinksUpToDate>
  <CharactersWithSpaces>8776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2022-03-15T13:31:00Z</dcterms:created>
  <dc:creator>пк</dc:creator>
  <cp:lastModifiedBy>User</cp:lastModifiedBy>
  <cp:lastPrinted>2021-03-18T13:43:00Z</cp:lastPrinted>
  <dcterms:modified xsi:type="dcterms:W3CDTF">2024-12-04T08:36:47Z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6913113E1D564A7186A79DAA9753C164</vt:lpwstr>
  </property>
</Properties>
</file>